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F751AE">
        <w:rPr>
          <w:rFonts w:ascii="Times New Roman" w:eastAsia="Times New Roman" w:hAnsi="Times New Roman" w:cs="Times New Roman"/>
          <w:b/>
          <w:sz w:val="26"/>
          <w:szCs w:val="26"/>
        </w:rPr>
        <w:t>4</w:t>
      </w:r>
      <w:r w:rsidRPr="00594EA1">
        <w:rPr>
          <w:rFonts w:ascii="Times New Roman" w:eastAsia="Times New Roman" w:hAnsi="Times New Roman" w:cs="Times New Roman"/>
          <w:b/>
          <w:sz w:val="26"/>
          <w:szCs w:val="26"/>
        </w:rPr>
        <w:t xml:space="preserve"> месяц</w:t>
      </w:r>
      <w:r w:rsidR="00327724">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F751AE">
        <w:rPr>
          <w:rFonts w:ascii="Times New Roman" w:eastAsia="Times New Roman" w:hAnsi="Times New Roman" w:cs="Times New Roman"/>
          <w:b/>
          <w:sz w:val="26"/>
          <w:szCs w:val="26"/>
        </w:rPr>
        <w:t>4</w:t>
      </w:r>
      <w:r w:rsidRPr="00594EA1">
        <w:rPr>
          <w:rFonts w:ascii="Times New Roman" w:eastAsia="Times New Roman" w:hAnsi="Times New Roman" w:cs="Times New Roman"/>
          <w:b/>
          <w:sz w:val="26"/>
          <w:szCs w:val="26"/>
        </w:rPr>
        <w:t xml:space="preserve"> месяц</w:t>
      </w:r>
      <w:r>
        <w:rPr>
          <w:rFonts w:ascii="Times New Roman" w:eastAsia="Times New Roman" w:hAnsi="Times New Roman" w:cs="Times New Roman"/>
          <w:b/>
          <w:sz w:val="26"/>
          <w:szCs w:val="26"/>
        </w:rPr>
        <w:t>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на территории обслуживания МУ МВД России «Красноярское»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8A30F3">
        <w:rPr>
          <w:rFonts w:ascii="Times New Roman" w:eastAsia="Times New Roman" w:hAnsi="Times New Roman" w:cs="Times New Roman"/>
          <w:b/>
          <w:sz w:val="26"/>
          <w:szCs w:val="26"/>
        </w:rPr>
        <w:br/>
        <w:t>37</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9C2106">
        <w:rPr>
          <w:rFonts w:ascii="Times New Roman" w:eastAsia="Times New Roman" w:hAnsi="Times New Roman" w:cs="Times New Roman"/>
          <w:sz w:val="26"/>
          <w:szCs w:val="26"/>
        </w:rPr>
        <w:t>42%) (26</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b/>
          <w:sz w:val="26"/>
          <w:szCs w:val="26"/>
        </w:rPr>
        <w:t xml:space="preserve">1 ребенок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(0 погибших детей))</w:t>
      </w:r>
      <w:r w:rsidR="002756DD">
        <w:rPr>
          <w:rFonts w:ascii="Times New Roman" w:eastAsia="Times New Roman" w:hAnsi="Times New Roman" w:cs="Times New Roman"/>
          <w:b/>
          <w:sz w:val="26"/>
          <w:szCs w:val="26"/>
        </w:rPr>
        <w:t xml:space="preserve"> и </w:t>
      </w:r>
      <w:r w:rsidR="008A30F3">
        <w:rPr>
          <w:rFonts w:ascii="Times New Roman" w:eastAsia="Times New Roman" w:hAnsi="Times New Roman" w:cs="Times New Roman"/>
          <w:b/>
          <w:sz w:val="26"/>
          <w:szCs w:val="26"/>
        </w:rPr>
        <w:t>41 ребенок</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(АППГ  </w:t>
      </w:r>
      <w:r>
        <w:rPr>
          <w:rFonts w:ascii="Times New Roman" w:eastAsia="Times New Roman" w:hAnsi="Times New Roman" w:cs="Times New Roman"/>
          <w:sz w:val="26"/>
          <w:szCs w:val="26"/>
        </w:rPr>
        <w:t>+</w:t>
      </w:r>
      <w:r w:rsidR="009C2106">
        <w:rPr>
          <w:rFonts w:ascii="Times New Roman" w:eastAsia="Times New Roman" w:hAnsi="Times New Roman" w:cs="Times New Roman"/>
          <w:sz w:val="26"/>
          <w:szCs w:val="26"/>
        </w:rPr>
        <w:t>46,4</w:t>
      </w:r>
      <w:r w:rsidRPr="00594EA1">
        <w:rPr>
          <w:rFonts w:ascii="Times New Roman" w:eastAsia="Times New Roman" w:hAnsi="Times New Roman" w:cs="Times New Roman"/>
          <w:sz w:val="26"/>
          <w:szCs w:val="26"/>
        </w:rPr>
        <w:t>% (</w:t>
      </w:r>
      <w:r w:rsidR="009C2106">
        <w:rPr>
          <w:rFonts w:ascii="Times New Roman" w:eastAsia="Times New Roman" w:hAnsi="Times New Roman" w:cs="Times New Roman"/>
          <w:sz w:val="26"/>
          <w:szCs w:val="26"/>
        </w:rPr>
        <w:t>28 детей</w:t>
      </w:r>
      <w:r w:rsidRPr="00594EA1">
        <w:rPr>
          <w:rFonts w:ascii="Times New Roman" w:eastAsia="Times New Roman" w:hAnsi="Times New Roman" w:cs="Times New Roman"/>
          <w:sz w:val="26"/>
          <w:szCs w:val="26"/>
        </w:rPr>
        <w:t xml:space="preserve">)) </w:t>
      </w:r>
      <w:r w:rsidRPr="00594EA1">
        <w:rPr>
          <w:rFonts w:ascii="Times New Roman" w:eastAsia="Times New Roman" w:hAnsi="Times New Roman" w:cs="Times New Roman"/>
          <w:b/>
          <w:sz w:val="26"/>
          <w:szCs w:val="26"/>
        </w:rPr>
        <w:t>получили ранения</w:t>
      </w:r>
      <w:r w:rsidR="002756DD">
        <w:rPr>
          <w:rFonts w:ascii="Times New Roman" w:eastAsia="Times New Roman" w:hAnsi="Times New Roman" w:cs="Times New Roman"/>
          <w:b/>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CC1E0C">
        <w:rPr>
          <w:rFonts w:ascii="Times New Roman" w:eastAsia="Times New Roman" w:hAnsi="Times New Roman" w:cs="Times New Roman"/>
          <w:i/>
          <w:noProof/>
          <w:color w:val="000000" w:themeColor="text1"/>
          <w:sz w:val="24"/>
          <w:szCs w:val="24"/>
        </w:rPr>
        <w:t>летних в возрасте до 16 лет за 4</w:t>
      </w:r>
      <w:r w:rsidRPr="004C374E">
        <w:rPr>
          <w:rFonts w:ascii="Times New Roman" w:eastAsia="Times New Roman" w:hAnsi="Times New Roman" w:cs="Times New Roman"/>
          <w:i/>
          <w:noProof/>
          <w:color w:val="000000" w:themeColor="text1"/>
          <w:sz w:val="24"/>
          <w:szCs w:val="24"/>
        </w:rPr>
        <w:t xml:space="preserve"> месяца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68F3C279" wp14:editId="6A788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2D4B6241" wp14:editId="400516DA">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 и водители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5C5D82">
        <w:rPr>
          <w:rFonts w:ascii="Times New Roman" w:eastAsia="Times New Roman" w:hAnsi="Times New Roman" w:cs="Times New Roman"/>
          <w:b/>
          <w:sz w:val="26"/>
          <w:szCs w:val="26"/>
        </w:rPr>
        <w:t>16</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C32125">
        <w:rPr>
          <w:rFonts w:ascii="Times New Roman" w:eastAsia="Times New Roman" w:hAnsi="Times New Roman" w:cs="Times New Roman"/>
          <w:sz w:val="26"/>
          <w:szCs w:val="26"/>
        </w:rPr>
        <w:t>1</w:t>
      </w:r>
      <w:r w:rsidR="00EC5CC5">
        <w:rPr>
          <w:rFonts w:ascii="Times New Roman" w:eastAsia="Times New Roman" w:hAnsi="Times New Roman" w:cs="Times New Roman"/>
          <w:sz w:val="26"/>
          <w:szCs w:val="26"/>
        </w:rPr>
        <w:t>4.2</w:t>
      </w:r>
      <w:r w:rsidRPr="00594EA1">
        <w:rPr>
          <w:rFonts w:ascii="Times New Roman" w:eastAsia="Times New Roman" w:hAnsi="Times New Roman" w:cs="Times New Roman"/>
          <w:sz w:val="26"/>
          <w:szCs w:val="26"/>
        </w:rPr>
        <w:t>%</w:t>
      </w:r>
      <w:r w:rsidR="00EC5CC5">
        <w:rPr>
          <w:rFonts w:ascii="Times New Roman" w:eastAsia="Times New Roman" w:hAnsi="Times New Roman" w:cs="Times New Roman"/>
          <w:sz w:val="26"/>
          <w:szCs w:val="26"/>
        </w:rPr>
        <w:t xml:space="preserve"> (14</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DA22ED" w:rsidRPr="00323865">
        <w:rPr>
          <w:rFonts w:ascii="Times New Roman" w:eastAsia="Times New Roman" w:hAnsi="Times New Roman" w:cs="Times New Roman"/>
          <w:b/>
          <w:sz w:val="26"/>
          <w:szCs w:val="26"/>
        </w:rPr>
        <w:t>1 ребенок погиб</w:t>
      </w:r>
      <w:r w:rsidR="00DA22ED">
        <w:rPr>
          <w:rFonts w:ascii="Times New Roman" w:eastAsia="Times New Roman" w:hAnsi="Times New Roman" w:cs="Times New Roman"/>
          <w:sz w:val="26"/>
          <w:szCs w:val="26"/>
        </w:rPr>
        <w:t xml:space="preserve"> </w:t>
      </w:r>
      <w:r w:rsidR="00DA22ED" w:rsidRPr="00DA22ED">
        <w:rPr>
          <w:rFonts w:ascii="Times New Roman" w:eastAsia="Times New Roman" w:hAnsi="Times New Roman" w:cs="Times New Roman"/>
          <w:sz w:val="26"/>
          <w:szCs w:val="26"/>
        </w:rPr>
        <w:t>(АППГ +100%) (0 погибших детей))</w:t>
      </w:r>
      <w:r w:rsidR="00DA22ED">
        <w:rPr>
          <w:rFonts w:ascii="Times New Roman" w:eastAsia="Times New Roman" w:hAnsi="Times New Roman" w:cs="Times New Roman"/>
          <w:sz w:val="26"/>
          <w:szCs w:val="26"/>
        </w:rPr>
        <w:t xml:space="preserve"> и </w:t>
      </w:r>
      <w:r w:rsidR="005C5D82">
        <w:rPr>
          <w:rFonts w:ascii="Times New Roman" w:eastAsia="Times New Roman" w:hAnsi="Times New Roman" w:cs="Times New Roman"/>
          <w:b/>
          <w:sz w:val="26"/>
          <w:szCs w:val="26"/>
        </w:rPr>
        <w:t>15</w:t>
      </w:r>
      <w:r w:rsidR="00DA22ED" w:rsidRPr="00323865">
        <w:rPr>
          <w:rFonts w:ascii="Times New Roman" w:eastAsia="Times New Roman" w:hAnsi="Times New Roman" w:cs="Times New Roman"/>
          <w:b/>
          <w:sz w:val="26"/>
          <w:szCs w:val="26"/>
        </w:rPr>
        <w:t xml:space="preserve"> </w:t>
      </w:r>
      <w:r w:rsidR="00BC07B3" w:rsidRPr="00323865">
        <w:rPr>
          <w:rFonts w:ascii="Times New Roman" w:eastAsia="Times New Roman" w:hAnsi="Times New Roman" w:cs="Times New Roman"/>
          <w:b/>
          <w:sz w:val="26"/>
          <w:szCs w:val="26"/>
        </w:rPr>
        <w:t>детей</w:t>
      </w:r>
      <w:r w:rsidR="00EC5CC5">
        <w:rPr>
          <w:rFonts w:ascii="Times New Roman" w:eastAsia="Times New Roman" w:hAnsi="Times New Roman" w:cs="Times New Roman"/>
          <w:sz w:val="26"/>
          <w:szCs w:val="26"/>
        </w:rPr>
        <w:t xml:space="preserve"> (АППГ  +</w:t>
      </w:r>
      <w:r w:rsidR="002756DD">
        <w:rPr>
          <w:rFonts w:ascii="Times New Roman" w:eastAsia="Times New Roman" w:hAnsi="Times New Roman" w:cs="Times New Roman"/>
          <w:sz w:val="26"/>
          <w:szCs w:val="26"/>
        </w:rPr>
        <w:t>7</w:t>
      </w:r>
      <w:r w:rsidR="00EC5CC5">
        <w:rPr>
          <w:rFonts w:ascii="Times New Roman" w:eastAsia="Times New Roman" w:hAnsi="Times New Roman" w:cs="Times New Roman"/>
          <w:sz w:val="26"/>
          <w:szCs w:val="26"/>
        </w:rPr>
        <w:t>,14</w:t>
      </w:r>
      <w:r w:rsidR="002756DD">
        <w:rPr>
          <w:rFonts w:ascii="Times New Roman" w:eastAsia="Times New Roman" w:hAnsi="Times New Roman" w:cs="Times New Roman"/>
          <w:sz w:val="26"/>
          <w:szCs w:val="26"/>
        </w:rPr>
        <w:t>%</w:t>
      </w:r>
      <w:r w:rsidR="00EC5CC5">
        <w:rPr>
          <w:rFonts w:ascii="Times New Roman" w:eastAsia="Times New Roman" w:hAnsi="Times New Roman" w:cs="Times New Roman"/>
          <w:sz w:val="26"/>
          <w:szCs w:val="26"/>
        </w:rPr>
        <w:t xml:space="preserve"> (14</w:t>
      </w:r>
      <w:r w:rsidR="00323865">
        <w:rPr>
          <w:rFonts w:ascii="Times New Roman" w:eastAsia="Times New Roman" w:hAnsi="Times New Roman" w:cs="Times New Roman"/>
          <w:sz w:val="26"/>
          <w:szCs w:val="26"/>
        </w:rPr>
        <w:t xml:space="preserve"> </w:t>
      </w:r>
      <w:r w:rsidR="00EC5CC5">
        <w:rPr>
          <w:rFonts w:ascii="Times New Roman" w:eastAsia="Times New Roman" w:hAnsi="Times New Roman" w:cs="Times New Roman"/>
          <w:sz w:val="26"/>
          <w:szCs w:val="26"/>
        </w:rPr>
        <w:t>детей</w:t>
      </w:r>
      <w:r w:rsidR="002756DD">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 xml:space="preserve"> получили травмы</w:t>
      </w:r>
      <w:r w:rsidR="00323865">
        <w:rPr>
          <w:rFonts w:ascii="Times New Roman" w:eastAsia="Times New Roman" w:hAnsi="Times New Roman" w:cs="Times New Roman"/>
          <w:sz w:val="26"/>
          <w:szCs w:val="26"/>
        </w:rPr>
        <w:t>.</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          </w:t>
      </w:r>
      <w:r w:rsidR="002756DD">
        <w:rPr>
          <w:rFonts w:ascii="Times New Roman" w:eastAsia="Times New Roman" w:hAnsi="Times New Roman" w:cs="Times New Roman"/>
          <w:sz w:val="26"/>
          <w:szCs w:val="26"/>
        </w:rPr>
        <w:t xml:space="preserve"> </w:t>
      </w:r>
      <w:r w:rsidR="00BC07B3" w:rsidRPr="00594EA1">
        <w:rPr>
          <w:rFonts w:ascii="Times New Roman" w:eastAsia="Times New Roman" w:hAnsi="Times New Roman" w:cs="Times New Roman"/>
          <w:sz w:val="26"/>
          <w:szCs w:val="26"/>
        </w:rPr>
        <w:t xml:space="preserve">За </w:t>
      </w:r>
      <w:r w:rsidR="005F2635">
        <w:rPr>
          <w:rFonts w:ascii="Times New Roman" w:eastAsia="Times New Roman" w:hAnsi="Times New Roman" w:cs="Times New Roman"/>
          <w:sz w:val="26"/>
          <w:szCs w:val="26"/>
        </w:rPr>
        <w:t>4</w:t>
      </w:r>
      <w:r w:rsidR="00BC07B3">
        <w:rPr>
          <w:rFonts w:ascii="Times New Roman" w:eastAsia="Times New Roman" w:hAnsi="Times New Roman" w:cs="Times New Roman"/>
          <w:sz w:val="26"/>
          <w:szCs w:val="26"/>
        </w:rPr>
        <w:t xml:space="preserve"> месяца</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8F50C9">
        <w:rPr>
          <w:rFonts w:ascii="Times New Roman" w:eastAsia="Times New Roman" w:hAnsi="Times New Roman" w:cs="Times New Roman"/>
          <w:b/>
          <w:sz w:val="26"/>
          <w:szCs w:val="26"/>
        </w:rPr>
        <w:t>20</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5E072D">
        <w:rPr>
          <w:rFonts w:ascii="Times New Roman" w:eastAsia="Times New Roman" w:hAnsi="Times New Roman" w:cs="Times New Roman"/>
          <w:sz w:val="26"/>
          <w:szCs w:val="26"/>
        </w:rPr>
        <w:t>10</w:t>
      </w:r>
      <w:r w:rsidR="002756DD">
        <w:rPr>
          <w:rFonts w:ascii="Times New Roman" w:eastAsia="Times New Roman" w:hAnsi="Times New Roman" w:cs="Times New Roman"/>
          <w:sz w:val="26"/>
          <w:szCs w:val="26"/>
        </w:rPr>
        <w:t>0</w:t>
      </w:r>
      <w:r w:rsidR="00BC07B3" w:rsidRPr="00594EA1">
        <w:rPr>
          <w:rFonts w:ascii="Times New Roman" w:eastAsia="Times New Roman" w:hAnsi="Times New Roman" w:cs="Times New Roman"/>
          <w:sz w:val="26"/>
          <w:szCs w:val="26"/>
        </w:rPr>
        <w:t>%) (</w:t>
      </w:r>
      <w:r w:rsidR="002756DD">
        <w:rPr>
          <w:rFonts w:ascii="Times New Roman" w:eastAsia="Times New Roman" w:hAnsi="Times New Roman" w:cs="Times New Roman"/>
          <w:sz w:val="26"/>
          <w:szCs w:val="26"/>
        </w:rPr>
        <w:t>10</w:t>
      </w:r>
      <w:r w:rsidR="00BC07B3" w:rsidRPr="00594EA1">
        <w:rPr>
          <w:rFonts w:ascii="Times New Roman" w:eastAsia="Times New Roman" w:hAnsi="Times New Roman" w:cs="Times New Roman"/>
          <w:sz w:val="26"/>
          <w:szCs w:val="26"/>
        </w:rPr>
        <w:t xml:space="preserve"> ДТП)), в которых </w:t>
      </w:r>
      <w:r w:rsidR="008F50C9">
        <w:rPr>
          <w:rFonts w:ascii="Times New Roman" w:eastAsia="Times New Roman" w:hAnsi="Times New Roman" w:cs="Times New Roman"/>
          <w:b/>
          <w:sz w:val="26"/>
          <w:szCs w:val="26"/>
        </w:rPr>
        <w:t>25</w:t>
      </w:r>
      <w:r w:rsidR="00BC07B3" w:rsidRPr="00047242">
        <w:rPr>
          <w:rFonts w:ascii="Times New Roman" w:eastAsia="Times New Roman" w:hAnsi="Times New Roman" w:cs="Times New Roman"/>
          <w:b/>
          <w:sz w:val="26"/>
          <w:szCs w:val="26"/>
        </w:rPr>
        <w:t xml:space="preserve"> детей</w:t>
      </w:r>
      <w:r w:rsidR="009C2C76">
        <w:rPr>
          <w:rFonts w:ascii="Times New Roman" w:eastAsia="Times New Roman" w:hAnsi="Times New Roman" w:cs="Times New Roman"/>
          <w:sz w:val="26"/>
          <w:szCs w:val="26"/>
        </w:rPr>
        <w:t xml:space="preserve"> ((АППГ +</w:t>
      </w:r>
      <w:r w:rsidR="005E072D">
        <w:rPr>
          <w:rFonts w:ascii="Times New Roman" w:eastAsia="Times New Roman" w:hAnsi="Times New Roman" w:cs="Times New Roman"/>
          <w:sz w:val="26"/>
          <w:szCs w:val="26"/>
        </w:rPr>
        <w:t>108</w:t>
      </w:r>
      <w:r w:rsidR="009C2C76">
        <w:rPr>
          <w:rFonts w:ascii="Times New Roman" w:eastAsia="Times New Roman" w:hAnsi="Times New Roman" w:cs="Times New Roman"/>
          <w:sz w:val="26"/>
          <w:szCs w:val="26"/>
        </w:rPr>
        <w:t>%) (12</w:t>
      </w:r>
      <w:r w:rsidR="00BC07B3">
        <w:rPr>
          <w:rFonts w:ascii="Times New Roman" w:eastAsia="Times New Roman" w:hAnsi="Times New Roman" w:cs="Times New Roman"/>
          <w:sz w:val="26"/>
          <w:szCs w:val="26"/>
        </w:rPr>
        <w:t xml:space="preserve"> детей</w:t>
      </w:r>
      <w:r w:rsidR="00BC07B3" w:rsidRPr="00594EA1">
        <w:rPr>
          <w:rFonts w:ascii="Times New Roman" w:eastAsia="Times New Roman" w:hAnsi="Times New Roman" w:cs="Times New Roman"/>
          <w:sz w:val="26"/>
          <w:szCs w:val="26"/>
        </w:rPr>
        <w:t>)) получили р</w:t>
      </w:r>
      <w:r w:rsidR="00BC07B3">
        <w:rPr>
          <w:rFonts w:ascii="Times New Roman" w:eastAsia="Times New Roman" w:hAnsi="Times New Roman" w:cs="Times New Roman"/>
          <w:sz w:val="26"/>
          <w:szCs w:val="26"/>
        </w:rPr>
        <w:t>анения, погибших нет (АППГ 0%).</w:t>
      </w:r>
      <w:r w:rsidR="009C2C76">
        <w:rPr>
          <w:rFonts w:ascii="Times New Roman" w:eastAsia="Times New Roman" w:hAnsi="Times New Roman" w:cs="Times New Roman"/>
          <w:sz w:val="26"/>
          <w:szCs w:val="26"/>
        </w:rPr>
        <w:t xml:space="preserve"> </w:t>
      </w:r>
    </w:p>
    <w:p w:rsidR="00290D8A"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Pr>
          <w:rFonts w:ascii="Times New Roman" w:eastAsia="Times New Roman" w:hAnsi="Times New Roman" w:cs="Times New Roman"/>
          <w:sz w:val="26"/>
          <w:szCs w:val="26"/>
        </w:rPr>
        <w:t xml:space="preserve"> в возрасте до 16 лет</w:t>
      </w:r>
      <w:r>
        <w:rPr>
          <w:rFonts w:ascii="Times New Roman" w:eastAsia="Times New Roman" w:hAnsi="Times New Roman" w:cs="Times New Roman"/>
          <w:sz w:val="26"/>
          <w:szCs w:val="26"/>
        </w:rPr>
        <w:t xml:space="preserve">, один из которых управлял мопедом, второй мотоциклистом. Один подросток в результате данного ДТП получил травмы.  </w:t>
      </w:r>
    </w:p>
    <w:p w:rsidR="00BC07B3" w:rsidRPr="00B97AC8" w:rsidRDefault="00BC07B3" w:rsidP="00662D2B">
      <w:pPr>
        <w:autoSpaceDE w:val="0"/>
        <w:autoSpaceDN w:val="0"/>
        <w:adjustRightInd w:val="0"/>
        <w:spacing w:after="0" w:line="240" w:lineRule="auto"/>
        <w:jc w:val="both"/>
        <w:rPr>
          <w:rFonts w:ascii="Times New Roman" w:eastAsia="Times New Roman" w:hAnsi="Times New Roman" w:cs="Times New Roman"/>
          <w:sz w:val="26"/>
          <w:szCs w:val="26"/>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BC07B3"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4A8EBA" wp14:editId="2D522DC5">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AF4AE1" w:rsidRDefault="00541F7F" w:rsidP="00541F7F">
      <w:pPr>
        <w:spacing w:after="0" w:line="240" w:lineRule="auto"/>
        <w:ind w:firstLine="709"/>
        <w:jc w:val="both"/>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AF4AE1">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месяца</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1B72FD">
        <w:rPr>
          <w:rFonts w:ascii="Times New Roman" w:eastAsia="Times New Roman" w:hAnsi="Times New Roman" w:cs="Times New Roman"/>
          <w:b/>
          <w:sz w:val="26"/>
          <w:szCs w:val="26"/>
        </w:rPr>
        <w:t>1</w:t>
      </w:r>
      <w:r w:rsidR="00AF4AE1">
        <w:rPr>
          <w:rFonts w:ascii="Times New Roman" w:eastAsia="Times New Roman" w:hAnsi="Times New Roman" w:cs="Times New Roman"/>
          <w:b/>
          <w:sz w:val="26"/>
          <w:szCs w:val="26"/>
        </w:rPr>
        <w:t>6</w:t>
      </w:r>
      <w:r>
        <w:rPr>
          <w:rFonts w:ascii="Times New Roman" w:eastAsia="Times New Roman" w:hAnsi="Times New Roman" w:cs="Times New Roman"/>
          <w:b/>
          <w:sz w:val="26"/>
          <w:szCs w:val="26"/>
        </w:rPr>
        <w:t xml:space="preserve"> ДТП</w:t>
      </w:r>
      <w:r w:rsidR="00AF4AE1">
        <w:rPr>
          <w:rFonts w:ascii="Times New Roman" w:eastAsia="Times New Roman" w:hAnsi="Times New Roman" w:cs="Times New Roman"/>
          <w:b/>
          <w:sz w:val="26"/>
          <w:szCs w:val="26"/>
        </w:rPr>
        <w:t xml:space="preserve"> </w:t>
      </w:r>
      <w:r w:rsidR="00AF4AE1">
        <w:rPr>
          <w:rFonts w:ascii="Times New Roman" w:eastAsia="Times New Roman" w:hAnsi="Times New Roman" w:cs="Times New Roman"/>
          <w:sz w:val="26"/>
          <w:szCs w:val="26"/>
        </w:rPr>
        <w:t>(АППГ  +14.2</w:t>
      </w:r>
      <w:r w:rsidR="00AF4AE1" w:rsidRPr="00594EA1">
        <w:rPr>
          <w:rFonts w:ascii="Times New Roman" w:eastAsia="Times New Roman" w:hAnsi="Times New Roman" w:cs="Times New Roman"/>
          <w:sz w:val="26"/>
          <w:szCs w:val="26"/>
        </w:rPr>
        <w:t>%</w:t>
      </w:r>
      <w:r w:rsidR="00AF4AE1">
        <w:rPr>
          <w:rFonts w:ascii="Times New Roman" w:eastAsia="Times New Roman" w:hAnsi="Times New Roman" w:cs="Times New Roman"/>
          <w:sz w:val="26"/>
          <w:szCs w:val="26"/>
        </w:rPr>
        <w:t xml:space="preserve"> (14 ДТП)</w:t>
      </w:r>
      <w:r w:rsidR="00AF4AE1" w:rsidRPr="00594EA1">
        <w:rPr>
          <w:rFonts w:ascii="Times New Roman" w:eastAsia="Times New Roman" w:hAnsi="Times New Roman" w:cs="Times New Roman"/>
          <w:sz w:val="26"/>
          <w:szCs w:val="26"/>
        </w:rPr>
        <w:t>),</w:t>
      </w:r>
    </w:p>
    <w:p w:rsidR="00541F7F" w:rsidRDefault="00AF4AE1"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16</w:t>
      </w:r>
      <w:r w:rsidR="004177C9">
        <w:rPr>
          <w:rFonts w:ascii="Times New Roman" w:eastAsia="Times New Roman" w:hAnsi="Times New Roman" w:cs="Times New Roman"/>
          <w:sz w:val="26"/>
          <w:szCs w:val="26"/>
        </w:rPr>
        <w:t xml:space="preserve"> случаев всего 9</w:t>
      </w:r>
      <w:r w:rsidR="00541F7F">
        <w:rPr>
          <w:rFonts w:ascii="Times New Roman" w:eastAsia="Times New Roman" w:hAnsi="Times New Roman" w:cs="Times New Roman"/>
          <w:sz w:val="26"/>
          <w:szCs w:val="26"/>
        </w:rPr>
        <w:t xml:space="preserve"> детей-пешеходов имели на своей одежде и портфелях </w:t>
      </w:r>
      <w:proofErr w:type="spellStart"/>
      <w:r w:rsidR="00541F7F">
        <w:rPr>
          <w:rFonts w:ascii="Times New Roman" w:eastAsia="Times New Roman" w:hAnsi="Times New Roman" w:cs="Times New Roman"/>
          <w:sz w:val="26"/>
          <w:szCs w:val="26"/>
        </w:rPr>
        <w:t>световозвращающие</w:t>
      </w:r>
      <w:proofErr w:type="spellEnd"/>
      <w:r w:rsidR="00541F7F">
        <w:rPr>
          <w:rFonts w:ascii="Times New Roman" w:eastAsia="Times New Roman" w:hAnsi="Times New Roman" w:cs="Times New Roman"/>
          <w:sz w:val="26"/>
          <w:szCs w:val="26"/>
        </w:rPr>
        <w:t xml:space="preserve"> элементы.</w:t>
      </w:r>
    </w:p>
    <w:p w:rsidR="004177C9"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w:t>
      </w:r>
      <w:r w:rsidR="006D73C2">
        <w:rPr>
          <w:rFonts w:ascii="Times New Roman" w:eastAsia="Times New Roman" w:hAnsi="Times New Roman" w:cs="Times New Roman"/>
          <w:b/>
          <w:sz w:val="26"/>
          <w:szCs w:val="26"/>
        </w:rPr>
        <w:t xml:space="preserve"> </w:t>
      </w:r>
      <w:r w:rsidRPr="00E020C6">
        <w:rPr>
          <w:rFonts w:ascii="Times New Roman" w:eastAsia="Times New Roman" w:hAnsi="Times New Roman" w:cs="Times New Roman"/>
          <w:b/>
          <w:sz w:val="26"/>
          <w:szCs w:val="26"/>
        </w:rPr>
        <w:t>детей</w:t>
      </w:r>
      <w:r w:rsidR="004177C9">
        <w:rPr>
          <w:rFonts w:ascii="Times New Roman" w:eastAsia="Times New Roman" w:hAnsi="Times New Roman" w:cs="Times New Roman"/>
          <w:b/>
          <w:sz w:val="26"/>
          <w:szCs w:val="26"/>
        </w:rPr>
        <w:t xml:space="preserve"> </w:t>
      </w:r>
      <w:r w:rsidRPr="00207A77">
        <w:rPr>
          <w:rFonts w:ascii="Times New Roman" w:eastAsia="Times New Roman" w:hAnsi="Times New Roman" w:cs="Times New Roman"/>
          <w:b/>
          <w:sz w:val="26"/>
          <w:szCs w:val="26"/>
        </w:rPr>
        <w:t>в возрасте</w:t>
      </w:r>
      <w:r w:rsidRPr="00594EA1">
        <w:rPr>
          <w:rFonts w:ascii="Times New Roman" w:eastAsia="Times New Roman" w:hAnsi="Times New Roman" w:cs="Times New Roman"/>
          <w:sz w:val="26"/>
          <w:szCs w:val="26"/>
        </w:rPr>
        <w:t xml:space="preserve">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00AF4AE1">
        <w:rPr>
          <w:rFonts w:ascii="Times New Roman" w:eastAsia="Times New Roman" w:hAnsi="Times New Roman" w:cs="Times New Roman"/>
          <w:b/>
          <w:sz w:val="26"/>
          <w:szCs w:val="26"/>
        </w:rPr>
        <w:t>10</w:t>
      </w:r>
      <w:r w:rsidRPr="00E020C6">
        <w:rPr>
          <w:rFonts w:ascii="Times New Roman" w:eastAsia="Times New Roman" w:hAnsi="Times New Roman" w:cs="Times New Roman"/>
          <w:b/>
          <w:sz w:val="26"/>
          <w:szCs w:val="26"/>
        </w:rPr>
        <w:t xml:space="preserve"> ДТП </w:t>
      </w:r>
      <w:r w:rsidR="00C14D5D">
        <w:rPr>
          <w:rFonts w:ascii="Times New Roman" w:eastAsia="Times New Roman" w:hAnsi="Times New Roman" w:cs="Times New Roman"/>
          <w:sz w:val="26"/>
          <w:szCs w:val="26"/>
        </w:rPr>
        <w:t>(АППГ +</w:t>
      </w:r>
      <w:r w:rsidR="00FE359E">
        <w:rPr>
          <w:rFonts w:ascii="Times New Roman" w:eastAsia="Times New Roman" w:hAnsi="Times New Roman" w:cs="Times New Roman"/>
          <w:sz w:val="26"/>
          <w:szCs w:val="26"/>
        </w:rPr>
        <w:t>0</w:t>
      </w:r>
      <w:r>
        <w:rPr>
          <w:rFonts w:ascii="Times New Roman" w:eastAsia="Times New Roman" w:hAnsi="Times New Roman" w:cs="Times New Roman"/>
          <w:sz w:val="26"/>
          <w:szCs w:val="26"/>
        </w:rPr>
        <w:t>%</w:t>
      </w:r>
      <w:r w:rsidR="00FE359E">
        <w:rPr>
          <w:rFonts w:ascii="Times New Roman" w:eastAsia="Times New Roman" w:hAnsi="Times New Roman" w:cs="Times New Roman"/>
          <w:sz w:val="26"/>
          <w:szCs w:val="26"/>
        </w:rPr>
        <w:t xml:space="preserve"> (10</w:t>
      </w:r>
      <w:r w:rsidR="00C14D5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погибших нет (</w:t>
      </w:r>
      <w:r w:rsidR="00D87979">
        <w:rPr>
          <w:rFonts w:ascii="Times New Roman" w:eastAsia="Times New Roman" w:hAnsi="Times New Roman" w:cs="Times New Roman"/>
          <w:sz w:val="26"/>
          <w:szCs w:val="26"/>
        </w:rPr>
        <w:t xml:space="preserve">АППГ 0%), из них </w:t>
      </w:r>
      <w:r w:rsidR="004177C9">
        <w:rPr>
          <w:rFonts w:ascii="Times New Roman" w:eastAsia="Times New Roman" w:hAnsi="Times New Roman" w:cs="Times New Roman"/>
          <w:sz w:val="26"/>
          <w:szCs w:val="26"/>
        </w:rPr>
        <w:t>одно ДТП произошло по в</w:t>
      </w:r>
      <w:r w:rsidR="00D87979">
        <w:rPr>
          <w:rFonts w:ascii="Times New Roman" w:eastAsia="Times New Roman" w:hAnsi="Times New Roman" w:cs="Times New Roman"/>
          <w:sz w:val="26"/>
          <w:szCs w:val="26"/>
        </w:rPr>
        <w:t>ине 14 –летнего подростка, который управляя мопедом, не имя права управления</w:t>
      </w:r>
      <w:r w:rsidR="00C14D5D">
        <w:rPr>
          <w:rFonts w:ascii="Times New Roman" w:eastAsia="Times New Roman" w:hAnsi="Times New Roman" w:cs="Times New Roman"/>
          <w:sz w:val="26"/>
          <w:szCs w:val="26"/>
        </w:rPr>
        <w:t>,</w:t>
      </w:r>
      <w:r w:rsidR="00D87979">
        <w:rPr>
          <w:rFonts w:ascii="Times New Roman" w:eastAsia="Times New Roman" w:hAnsi="Times New Roman" w:cs="Times New Roman"/>
          <w:sz w:val="26"/>
          <w:szCs w:val="26"/>
        </w:rPr>
        <w:t xml:space="preserve"> столкнулся с мотоциклистом под управлением также несовершеннолетнего водителя, не име</w:t>
      </w:r>
      <w:r w:rsidR="00C14D5D">
        <w:rPr>
          <w:rFonts w:ascii="Times New Roman" w:eastAsia="Times New Roman" w:hAnsi="Times New Roman" w:cs="Times New Roman"/>
          <w:sz w:val="26"/>
          <w:szCs w:val="26"/>
        </w:rPr>
        <w:t xml:space="preserve">ющего </w:t>
      </w:r>
      <w:r w:rsidR="00D87979">
        <w:rPr>
          <w:rFonts w:ascii="Times New Roman" w:eastAsia="Times New Roman" w:hAnsi="Times New Roman" w:cs="Times New Roman"/>
          <w:sz w:val="26"/>
          <w:szCs w:val="26"/>
        </w:rPr>
        <w:t xml:space="preserve">права управления. </w:t>
      </w:r>
      <w:r w:rsidR="00D43C1C">
        <w:rPr>
          <w:rFonts w:ascii="Times New Roman" w:eastAsia="Times New Roman" w:hAnsi="Times New Roman" w:cs="Times New Roman"/>
          <w:sz w:val="26"/>
          <w:szCs w:val="26"/>
        </w:rPr>
        <w:t xml:space="preserve">Остальные 8 ДТП произошли из-за нарушений ПДД пешеходами. </w:t>
      </w:r>
    </w:p>
    <w:p w:rsidR="00171DE2" w:rsidRPr="00171DE2" w:rsidRDefault="006F1721" w:rsidP="00171DE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Так</w:t>
      </w:r>
      <w:r w:rsidR="00D43C1C">
        <w:rPr>
          <w:rFonts w:ascii="Times New Roman" w:eastAsia="Times New Roman" w:hAnsi="Times New Roman" w:cs="Times New Roman"/>
          <w:sz w:val="26"/>
          <w:szCs w:val="26"/>
        </w:rPr>
        <w:t xml:space="preserve">, </w:t>
      </w:r>
      <w:r w:rsidR="00171DE2">
        <w:rPr>
          <w:rFonts w:ascii="Times New Roman" w:eastAsia="Times New Roman" w:hAnsi="Times New Roman" w:cs="Times New Roman"/>
          <w:sz w:val="26"/>
          <w:szCs w:val="26"/>
        </w:rPr>
        <w:t xml:space="preserve">в первом случае </w:t>
      </w:r>
      <w:r w:rsidR="00171DE2" w:rsidRPr="00171DE2">
        <w:rPr>
          <w:rFonts w:ascii="Times New Roman" w:eastAsia="Times New Roman" w:hAnsi="Times New Roman" w:cs="Times New Roman"/>
          <w:sz w:val="26"/>
          <w:szCs w:val="26"/>
        </w:rPr>
        <w:t>произошло</w:t>
      </w:r>
      <w:r w:rsidR="00171DE2">
        <w:rPr>
          <w:rFonts w:ascii="Times New Roman" w:eastAsia="Times New Roman" w:hAnsi="Times New Roman" w:cs="Times New Roman"/>
          <w:sz w:val="26"/>
          <w:szCs w:val="26"/>
        </w:rPr>
        <w:t xml:space="preserve"> ДТП</w:t>
      </w:r>
      <w:r w:rsidR="00171DE2" w:rsidRPr="00171DE2">
        <w:rPr>
          <w:rFonts w:ascii="Times New Roman" w:eastAsia="Times New Roman" w:hAnsi="Times New Roman" w:cs="Times New Roman"/>
          <w:sz w:val="26"/>
          <w:szCs w:val="26"/>
        </w:rPr>
        <w:t xml:space="preserve"> по вине 14 –летнего подростка, который управляя мопедом, не имя права управления, столкнулся с мотоциклистом под управлением также несовершеннолетнего водителя, не имеющего права управления. Остальные 8 ДТП произошли из-за нарушений ПДД пешеходами.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Второе ДТП произошло по пути следования несовершеннолетнего пешехода с елочного комплекса, мальчик переходил проезжую часть в 70 метрах от нерегулируемого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В третьем случае несовершеннолетний шел в магазин и перебегал дорогу в 50 метрах от 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В четвертом случае, мальчик бежал на автобусную остановку, чтобы сесть в автобус и добраться до школы, при этом перешел проезжую часть в 7 метрах от регулируемого пешеходного перехода.</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В пятом случае, девочка двигалась по транспортному проезду, выбежала из-за припаркованного автомобиля, после чего была сбита двигающимся транспортным средством, находилась на прогулке.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 В шестом случае 12-летний мальчик, находясь на прогулке, перебегал проезжую часть в 100 м. от нерегулируемого пешеходного перехода. </w:t>
      </w:r>
    </w:p>
    <w:p w:rsidR="00171DE2" w:rsidRPr="00171DE2" w:rsidRDefault="00171DE2" w:rsidP="00171DE2">
      <w:pPr>
        <w:spacing w:after="0" w:line="240" w:lineRule="auto"/>
        <w:jc w:val="both"/>
        <w:rPr>
          <w:rFonts w:ascii="Times New Roman" w:eastAsia="Times New Roman" w:hAnsi="Times New Roman" w:cs="Times New Roman"/>
          <w:sz w:val="26"/>
          <w:szCs w:val="26"/>
        </w:rPr>
      </w:pPr>
      <w:r w:rsidRPr="00171DE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71DE2">
        <w:rPr>
          <w:rFonts w:ascii="Times New Roman" w:eastAsia="Times New Roman" w:hAnsi="Times New Roman" w:cs="Times New Roman"/>
          <w:sz w:val="26"/>
          <w:szCs w:val="26"/>
        </w:rPr>
        <w:t xml:space="preserve"> В результате еще одного случая, 11–летний мальчик, получил очень серьезные травмы, когда перебегал дорогу на запрещающий сигнал светофора и был сбит водителем легкового автомобиля, ребенок возвращался из школы домой.</w:t>
      </w:r>
    </w:p>
    <w:p w:rsidR="00171DE2" w:rsidRDefault="00FE359E"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Еще в трех</w:t>
      </w:r>
      <w:r w:rsidR="00171DE2" w:rsidRPr="00171DE2">
        <w:rPr>
          <w:rFonts w:ascii="Times New Roman" w:eastAsia="Times New Roman" w:hAnsi="Times New Roman" w:cs="Times New Roman"/>
          <w:sz w:val="26"/>
          <w:szCs w:val="26"/>
        </w:rPr>
        <w:t xml:space="preserve"> случаях </w:t>
      </w:r>
      <w:r>
        <w:rPr>
          <w:rFonts w:ascii="Times New Roman" w:eastAsia="Times New Roman" w:hAnsi="Times New Roman" w:cs="Times New Roman"/>
          <w:sz w:val="26"/>
          <w:szCs w:val="26"/>
        </w:rPr>
        <w:t xml:space="preserve">6–летний мальчик, </w:t>
      </w:r>
      <w:r w:rsidR="00171DE2" w:rsidRPr="00171DE2">
        <w:rPr>
          <w:rFonts w:ascii="Times New Roman" w:eastAsia="Times New Roman" w:hAnsi="Times New Roman" w:cs="Times New Roman"/>
          <w:sz w:val="26"/>
          <w:szCs w:val="26"/>
        </w:rPr>
        <w:t>7-летний мальчик</w:t>
      </w:r>
      <w:r>
        <w:rPr>
          <w:rFonts w:ascii="Times New Roman" w:eastAsia="Times New Roman" w:hAnsi="Times New Roman" w:cs="Times New Roman"/>
          <w:sz w:val="26"/>
          <w:szCs w:val="26"/>
        </w:rPr>
        <w:t xml:space="preserve"> и </w:t>
      </w:r>
      <w:r w:rsidR="00171DE2" w:rsidRPr="00171DE2">
        <w:rPr>
          <w:rFonts w:ascii="Times New Roman" w:eastAsia="Times New Roman" w:hAnsi="Times New Roman" w:cs="Times New Roman"/>
          <w:sz w:val="26"/>
          <w:szCs w:val="26"/>
        </w:rPr>
        <w:t xml:space="preserve">11-летняя девочка выбежали на проезжую часть из-за припаркованных автомобилей, находились на прогулке. </w:t>
      </w:r>
    </w:p>
    <w:p w:rsidR="00FE359E" w:rsidRPr="00171DE2" w:rsidRDefault="00FE359E" w:rsidP="00171DE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541F7F" w:rsidRDefault="00171DE2" w:rsidP="002448E6">
      <w:pPr>
        <w:tabs>
          <w:tab w:val="left" w:pos="709"/>
        </w:tabs>
        <w:spacing w:after="0" w:line="240" w:lineRule="auto"/>
        <w:ind w:firstLine="851"/>
        <w:jc w:val="both"/>
        <w:rPr>
          <w:rFonts w:ascii="Times New Roman" w:eastAsia="Times New Roman" w:hAnsi="Times New Roman" w:cs="Times New Roman"/>
          <w:i/>
          <w:sz w:val="24"/>
          <w:szCs w:val="24"/>
        </w:rPr>
      </w:pPr>
      <w:r w:rsidRPr="00171DE2">
        <w:rPr>
          <w:rFonts w:ascii="Times New Roman" w:eastAsia="Calibri" w:hAnsi="Times New Roman" w:cs="Times New Roman"/>
          <w:i/>
          <w:sz w:val="26"/>
          <w:szCs w:val="26"/>
          <w:lang w:eastAsia="en-US"/>
        </w:rPr>
        <w:t xml:space="preserve">        </w:t>
      </w:r>
      <w:r w:rsidR="00541F7F" w:rsidRPr="00640B8F">
        <w:rPr>
          <w:rFonts w:ascii="Times New Roman" w:eastAsia="Times New Roman" w:hAnsi="Times New Roman" w:cs="Times New Roman"/>
          <w:i/>
          <w:sz w:val="24"/>
          <w:szCs w:val="24"/>
        </w:rPr>
        <w:t xml:space="preserve">Рис. </w:t>
      </w:r>
      <w:r w:rsidR="00A629D2" w:rsidRPr="00640B8F">
        <w:rPr>
          <w:rFonts w:ascii="Times New Roman" w:eastAsia="Times New Roman" w:hAnsi="Times New Roman" w:cs="Times New Roman"/>
          <w:i/>
          <w:sz w:val="24"/>
          <w:szCs w:val="24"/>
        </w:rPr>
        <w:t>4</w:t>
      </w:r>
      <w:r w:rsidR="00541F7F" w:rsidRPr="00640B8F">
        <w:rPr>
          <w:rFonts w:ascii="Times New Roman" w:eastAsia="Times New Roman" w:hAnsi="Times New Roman" w:cs="Times New Roman"/>
          <w:i/>
          <w:sz w:val="24"/>
          <w:szCs w:val="24"/>
        </w:rPr>
        <w:t>. Причины нахождения детей в возрасте до 16 лет на проезжей части.</w:t>
      </w:r>
    </w:p>
    <w:p w:rsidR="00541F7F" w:rsidRDefault="00541F7F"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44B29AE2" wp14:editId="12ECB269">
            <wp:extent cx="4186191" cy="2372731"/>
            <wp:effectExtent l="0" t="0" r="508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3855" cy="2377075"/>
                    </a:xfrm>
                    <a:prstGeom prst="rect">
                      <a:avLst/>
                    </a:prstGeom>
                    <a:noFill/>
                  </pic:spPr>
                </pic:pic>
              </a:graphicData>
            </a:graphic>
          </wp:inline>
        </w:drawing>
      </w:r>
    </w:p>
    <w:p w:rsidR="00541F7F" w:rsidRDefault="00541F7F" w:rsidP="00541F7F">
      <w:pPr>
        <w:spacing w:after="0" w:line="240" w:lineRule="auto"/>
        <w:ind w:firstLine="720"/>
        <w:jc w:val="both"/>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D71726">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045F73">
        <w:rPr>
          <w:rFonts w:ascii="Times New Roman" w:eastAsia="Times New Roman" w:hAnsi="Times New Roman" w:cs="Times New Roman"/>
          <w:sz w:val="26"/>
          <w:szCs w:val="26"/>
        </w:rPr>
        <w:t>мальчиков - 75%, а девочек 25</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D85259C" wp14:editId="1800A5BF">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Pr="00594EA1" w:rsidRDefault="00B83170"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541F7F" w:rsidP="00541F7F">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2B599D">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а</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попадали </w:t>
      </w:r>
      <w:r w:rsidR="002B599D">
        <w:rPr>
          <w:rFonts w:ascii="Times New Roman" w:eastAsia="Times New Roman" w:hAnsi="Times New Roman" w:cs="Times New Roman"/>
          <w:sz w:val="26"/>
          <w:szCs w:val="26"/>
        </w:rPr>
        <w:t xml:space="preserve">дети в </w:t>
      </w:r>
      <w:r>
        <w:rPr>
          <w:rFonts w:ascii="Times New Roman" w:eastAsia="Times New Roman" w:hAnsi="Times New Roman" w:cs="Times New Roman"/>
          <w:sz w:val="26"/>
          <w:szCs w:val="26"/>
        </w:rPr>
        <w:t xml:space="preserve"> возрасте,</w:t>
      </w:r>
      <w:r w:rsidR="005F601E">
        <w:rPr>
          <w:rFonts w:ascii="Times New Roman" w:eastAsia="Times New Roman" w:hAnsi="Times New Roman" w:cs="Times New Roman"/>
          <w:sz w:val="26"/>
          <w:szCs w:val="26"/>
        </w:rPr>
        <w:t xml:space="preserve"> 4 года,</w:t>
      </w:r>
      <w:r w:rsidR="00B93E87">
        <w:rPr>
          <w:rFonts w:ascii="Times New Roman" w:eastAsia="Times New Roman" w:hAnsi="Times New Roman" w:cs="Times New Roman"/>
          <w:sz w:val="26"/>
          <w:szCs w:val="26"/>
        </w:rPr>
        <w:t xml:space="preserve"> 6</w:t>
      </w:r>
      <w:r w:rsidR="002B599D">
        <w:rPr>
          <w:rFonts w:ascii="Times New Roman" w:eastAsia="Times New Roman" w:hAnsi="Times New Roman" w:cs="Times New Roman"/>
          <w:sz w:val="26"/>
          <w:szCs w:val="26"/>
        </w:rPr>
        <w:t xml:space="preserve"> (2 ребенка по вине)</w:t>
      </w:r>
      <w:r w:rsidR="00B93E87">
        <w:rPr>
          <w:rFonts w:ascii="Times New Roman" w:eastAsia="Times New Roman" w:hAnsi="Times New Roman" w:cs="Times New Roman"/>
          <w:sz w:val="26"/>
          <w:szCs w:val="26"/>
        </w:rPr>
        <w:t xml:space="preserve">, 7, </w:t>
      </w:r>
      <w:r>
        <w:rPr>
          <w:rFonts w:ascii="Times New Roman" w:eastAsia="Times New Roman" w:hAnsi="Times New Roman" w:cs="Times New Roman"/>
          <w:sz w:val="26"/>
          <w:szCs w:val="26"/>
        </w:rPr>
        <w:t>9</w:t>
      </w:r>
      <w:r w:rsidR="00B93E87">
        <w:rPr>
          <w:rFonts w:ascii="Times New Roman" w:eastAsia="Times New Roman" w:hAnsi="Times New Roman" w:cs="Times New Roman"/>
          <w:sz w:val="26"/>
          <w:szCs w:val="26"/>
        </w:rPr>
        <w:t xml:space="preserve">, </w:t>
      </w:r>
      <w:r w:rsidR="005F601E">
        <w:rPr>
          <w:rFonts w:ascii="Times New Roman" w:eastAsia="Times New Roman" w:hAnsi="Times New Roman" w:cs="Times New Roman"/>
          <w:sz w:val="26"/>
          <w:szCs w:val="26"/>
        </w:rPr>
        <w:t>11</w:t>
      </w:r>
      <w:r w:rsidR="00B93E87">
        <w:rPr>
          <w:rFonts w:ascii="Times New Roman" w:eastAsia="Times New Roman" w:hAnsi="Times New Roman" w:cs="Times New Roman"/>
          <w:sz w:val="26"/>
          <w:szCs w:val="26"/>
        </w:rPr>
        <w:t>, 12</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1</w:t>
      </w:r>
      <w:r>
        <w:rPr>
          <w:rFonts w:ascii="Times New Roman" w:eastAsia="Times New Roman" w:hAnsi="Times New Roman" w:cs="Times New Roman"/>
          <w:sz w:val="26"/>
          <w:szCs w:val="26"/>
        </w:rPr>
        <w:t>3</w:t>
      </w:r>
      <w:r w:rsidR="00B93E87">
        <w:rPr>
          <w:rFonts w:ascii="Times New Roman" w:eastAsia="Times New Roman" w:hAnsi="Times New Roman" w:cs="Times New Roman"/>
          <w:sz w:val="26"/>
          <w:szCs w:val="26"/>
        </w:rPr>
        <w:t>, 14</w:t>
      </w:r>
      <w:r>
        <w:rPr>
          <w:rFonts w:ascii="Times New Roman" w:eastAsia="Times New Roman" w:hAnsi="Times New Roman" w:cs="Times New Roman"/>
          <w:sz w:val="26"/>
          <w:szCs w:val="26"/>
        </w:rPr>
        <w:t xml:space="preserve"> и 15 лет</w:t>
      </w:r>
      <w:r w:rsidRPr="00594EA1">
        <w:rPr>
          <w:rFonts w:ascii="Times New Roman" w:eastAsia="Times New Roman" w:hAnsi="Times New Roman" w:cs="Times New Roman"/>
          <w:sz w:val="26"/>
          <w:szCs w:val="26"/>
        </w:rPr>
        <w:t xml:space="preserve">. При этом с </w:t>
      </w:r>
      <w:r>
        <w:rPr>
          <w:rFonts w:ascii="Times New Roman" w:eastAsia="Times New Roman" w:hAnsi="Times New Roman" w:cs="Times New Roman"/>
          <w:sz w:val="26"/>
          <w:szCs w:val="26"/>
        </w:rPr>
        <w:t>6</w:t>
      </w:r>
      <w:r w:rsidR="002B599D">
        <w:rPr>
          <w:rFonts w:ascii="Times New Roman" w:eastAsia="Times New Roman" w:hAnsi="Times New Roman" w:cs="Times New Roman"/>
          <w:sz w:val="26"/>
          <w:szCs w:val="26"/>
        </w:rPr>
        <w:t xml:space="preserve"> </w:t>
      </w:r>
      <w:r w:rsidR="002B599D">
        <w:rPr>
          <w:rFonts w:ascii="Times New Roman" w:eastAsia="Times New Roman" w:hAnsi="Times New Roman" w:cs="Times New Roman"/>
          <w:sz w:val="26"/>
          <w:szCs w:val="26"/>
        </w:rPr>
        <w:br/>
        <w:t>(2 ДТП по вине)</w:t>
      </w:r>
      <w:r w:rsidR="00B93E87">
        <w:rPr>
          <w:rFonts w:ascii="Times New Roman" w:eastAsia="Times New Roman" w:hAnsi="Times New Roman" w:cs="Times New Roman"/>
          <w:sz w:val="26"/>
          <w:szCs w:val="26"/>
        </w:rPr>
        <w:t>,7,</w:t>
      </w:r>
      <w:r w:rsidR="002B599D">
        <w:rPr>
          <w:rFonts w:ascii="Times New Roman" w:eastAsia="Times New Roman" w:hAnsi="Times New Roman" w:cs="Times New Roman"/>
          <w:sz w:val="26"/>
          <w:szCs w:val="26"/>
        </w:rPr>
        <w:t xml:space="preserve"> </w:t>
      </w:r>
      <w:r w:rsidR="00B93E87">
        <w:rPr>
          <w:rFonts w:ascii="Times New Roman" w:eastAsia="Times New Roman" w:hAnsi="Times New Roman" w:cs="Times New Roman"/>
          <w:sz w:val="26"/>
          <w:szCs w:val="26"/>
        </w:rPr>
        <w:t>9</w:t>
      </w:r>
      <w:r w:rsidR="002B599D">
        <w:rPr>
          <w:rFonts w:ascii="Times New Roman" w:eastAsia="Times New Roman" w:hAnsi="Times New Roman" w:cs="Times New Roman"/>
          <w:sz w:val="26"/>
          <w:szCs w:val="26"/>
        </w:rPr>
        <w:t xml:space="preserve"> (2 ДТП по вине)</w:t>
      </w:r>
      <w:r w:rsidR="00B93E87">
        <w:rPr>
          <w:rFonts w:ascii="Times New Roman" w:eastAsia="Times New Roman" w:hAnsi="Times New Roman" w:cs="Times New Roman"/>
          <w:sz w:val="26"/>
          <w:szCs w:val="26"/>
        </w:rPr>
        <w:t>,11,12,14 и 15</w:t>
      </w:r>
      <w:r>
        <w:rPr>
          <w:rFonts w:ascii="Times New Roman" w:eastAsia="Times New Roman" w:hAnsi="Times New Roman" w:cs="Times New Roman"/>
          <w:sz w:val="26"/>
          <w:szCs w:val="26"/>
        </w:rPr>
        <w:t>-летним</w:t>
      </w:r>
      <w:r w:rsidR="00BE5CC4">
        <w:rPr>
          <w:rFonts w:ascii="Times New Roman" w:eastAsia="Times New Roman" w:hAnsi="Times New Roman" w:cs="Times New Roman"/>
          <w:sz w:val="26"/>
          <w:szCs w:val="26"/>
        </w:rPr>
        <w:t xml:space="preserve">и </w:t>
      </w:r>
      <w:r>
        <w:rPr>
          <w:rFonts w:ascii="Times New Roman" w:eastAsia="Times New Roman" w:hAnsi="Times New Roman" w:cs="Times New Roman"/>
          <w:sz w:val="26"/>
          <w:szCs w:val="26"/>
        </w:rPr>
        <w:t>несовершеннолетними</w:t>
      </w:r>
      <w:r w:rsidRPr="00594EA1">
        <w:rPr>
          <w:rFonts w:ascii="Times New Roman" w:eastAsia="Times New Roman" w:hAnsi="Times New Roman" w:cs="Times New Roman"/>
          <w:sz w:val="26"/>
          <w:szCs w:val="26"/>
        </w:rPr>
        <w:t xml:space="preserve"> ДТП произошли по их личной неосторожности. </w:t>
      </w:r>
    </w:p>
    <w:p w:rsidR="00662D2B" w:rsidRDefault="00662D2B" w:rsidP="00541F7F">
      <w:pPr>
        <w:spacing w:after="0" w:line="240" w:lineRule="auto"/>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lastRenderedPageBreak/>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E33C38" wp14:editId="078A1427">
            <wp:extent cx="4626428" cy="2672442"/>
            <wp:effectExtent l="0" t="0" r="2222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424F3B"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w:t>
      </w:r>
      <w:proofErr w:type="gramStart"/>
      <w:r w:rsidRPr="00594EA1">
        <w:rPr>
          <w:rFonts w:ascii="Times New Roman" w:eastAsia="Times New Roman" w:hAnsi="Times New Roman" w:cs="Times New Roman"/>
          <w:sz w:val="26"/>
          <w:szCs w:val="26"/>
        </w:rPr>
        <w:t>в</w:t>
      </w:r>
      <w:proofErr w:type="gramEnd"/>
      <w:r w:rsidRPr="00594EA1">
        <w:rPr>
          <w:rFonts w:ascii="Times New Roman" w:eastAsia="Times New Roman" w:hAnsi="Times New Roman" w:cs="Times New Roman"/>
          <w:sz w:val="26"/>
          <w:szCs w:val="26"/>
        </w:rPr>
        <w:t xml:space="preserve"> </w:t>
      </w:r>
      <w:proofErr w:type="gramStart"/>
      <w:r w:rsidR="00424F3B">
        <w:rPr>
          <w:rFonts w:ascii="Times New Roman" w:eastAsia="Times New Roman" w:hAnsi="Times New Roman" w:cs="Times New Roman"/>
          <w:sz w:val="26"/>
          <w:szCs w:val="26"/>
        </w:rPr>
        <w:t>Ленинском</w:t>
      </w:r>
      <w:proofErr w:type="gramEnd"/>
      <w:r w:rsidR="00C2073C">
        <w:rPr>
          <w:rFonts w:ascii="Times New Roman" w:eastAsia="Times New Roman" w:hAnsi="Times New Roman" w:cs="Times New Roman"/>
          <w:sz w:val="26"/>
          <w:szCs w:val="26"/>
        </w:rPr>
        <w:t>, Кировском, Свердловском</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и в Советском районах</w:t>
      </w:r>
      <w:r w:rsidRPr="00594EA1">
        <w:rPr>
          <w:rFonts w:ascii="Times New Roman" w:eastAsia="Times New Roman" w:hAnsi="Times New Roman" w:cs="Times New Roman"/>
          <w:sz w:val="26"/>
          <w:szCs w:val="26"/>
        </w:rPr>
        <w:t xml:space="preserve">, что объясняется большим количеством </w:t>
      </w:r>
      <w:r w:rsidR="00C2073C">
        <w:rPr>
          <w:rFonts w:ascii="Times New Roman" w:eastAsia="Times New Roman" w:hAnsi="Times New Roman" w:cs="Times New Roman"/>
          <w:sz w:val="26"/>
          <w:szCs w:val="26"/>
        </w:rPr>
        <w:t>населения в них.</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 xml:space="preserve">При этом в Свердловском районе все ДТП произошли по вине самих несовершеннолетних. </w:t>
      </w:r>
    </w:p>
    <w:p w:rsidR="00B83170" w:rsidRPr="00594EA1" w:rsidRDefault="00B83170" w:rsidP="00541F7F">
      <w:pPr>
        <w:spacing w:after="0" w:line="240" w:lineRule="auto"/>
        <w:jc w:val="both"/>
        <w:rPr>
          <w:rFonts w:ascii="Times New Roman" w:eastAsia="Times New Roman" w:hAnsi="Times New Roman" w:cs="Times New Roman"/>
          <w:sz w:val="26"/>
          <w:szCs w:val="26"/>
        </w:rPr>
      </w:pPr>
    </w:p>
    <w:p w:rsidR="004119F5" w:rsidRDefault="004119F5" w:rsidP="00B83170">
      <w:pPr>
        <w:spacing w:after="0" w:line="240" w:lineRule="auto"/>
        <w:ind w:firstLine="720"/>
        <w:jc w:val="center"/>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E571F4" w:rsidRDefault="00541F7F" w:rsidP="00B83170">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5733CD8B" wp14:editId="7961423B">
            <wp:extent cx="4528457" cy="2590800"/>
            <wp:effectExtent l="0" t="0" r="2476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170" w:rsidRPr="00C24049" w:rsidRDefault="00B83170"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DE4222" w:rsidRDefault="00DE4222" w:rsidP="00541F7F">
      <w:pPr>
        <w:spacing w:after="0" w:line="240" w:lineRule="auto"/>
        <w:ind w:firstLine="709"/>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firstLine="709"/>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8E734F"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A45573">
        <w:rPr>
          <w:rFonts w:ascii="Times New Roman" w:eastAsia="Times New Roman" w:hAnsi="Times New Roman" w:cs="Times New Roman"/>
          <w:sz w:val="26"/>
          <w:szCs w:val="26"/>
        </w:rPr>
        <w:t>4</w:t>
      </w:r>
      <w:r w:rsidR="00541F7F">
        <w:rPr>
          <w:rFonts w:ascii="Times New Roman" w:eastAsia="Times New Roman" w:hAnsi="Times New Roman" w:cs="Times New Roman"/>
          <w:sz w:val="26"/>
          <w:szCs w:val="26"/>
        </w:rPr>
        <w:t xml:space="preserve"> месяца</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A45573">
        <w:rPr>
          <w:rFonts w:ascii="Times New Roman" w:eastAsia="Times New Roman" w:hAnsi="Times New Roman" w:cs="Times New Roman"/>
          <w:b/>
          <w:sz w:val="26"/>
          <w:szCs w:val="26"/>
        </w:rPr>
        <w:t>20</w:t>
      </w:r>
      <w:r w:rsidR="00541F7F" w:rsidRPr="00047242">
        <w:rPr>
          <w:rFonts w:ascii="Times New Roman" w:eastAsia="Times New Roman" w:hAnsi="Times New Roman" w:cs="Times New Roman"/>
          <w:b/>
          <w:sz w:val="26"/>
          <w:szCs w:val="26"/>
        </w:rPr>
        <w:t xml:space="preserve"> ДТП</w:t>
      </w:r>
      <w:r w:rsidR="00541F7F">
        <w:rPr>
          <w:rFonts w:ascii="Times New Roman" w:eastAsia="Times New Roman" w:hAnsi="Times New Roman" w:cs="Times New Roman"/>
          <w:sz w:val="26"/>
          <w:szCs w:val="26"/>
        </w:rPr>
        <w:t xml:space="preserve"> </w:t>
      </w:r>
      <w:r w:rsidR="008E734F">
        <w:rPr>
          <w:rFonts w:ascii="Times New Roman" w:eastAsia="Times New Roman" w:hAnsi="Times New Roman" w:cs="Times New Roman"/>
          <w:sz w:val="26"/>
          <w:szCs w:val="26"/>
        </w:rPr>
        <w:t>((АППГ  +100</w:t>
      </w:r>
      <w:r w:rsidR="008E734F" w:rsidRPr="00594EA1">
        <w:rPr>
          <w:rFonts w:ascii="Times New Roman" w:eastAsia="Times New Roman" w:hAnsi="Times New Roman" w:cs="Times New Roman"/>
          <w:sz w:val="26"/>
          <w:szCs w:val="26"/>
        </w:rPr>
        <w:t>%) (</w:t>
      </w:r>
      <w:r w:rsidR="008E734F">
        <w:rPr>
          <w:rFonts w:ascii="Times New Roman" w:eastAsia="Times New Roman" w:hAnsi="Times New Roman" w:cs="Times New Roman"/>
          <w:sz w:val="26"/>
          <w:szCs w:val="26"/>
        </w:rPr>
        <w:t>10</w:t>
      </w:r>
      <w:r w:rsidR="008E734F" w:rsidRPr="00594EA1">
        <w:rPr>
          <w:rFonts w:ascii="Times New Roman" w:eastAsia="Times New Roman" w:hAnsi="Times New Roman" w:cs="Times New Roman"/>
          <w:sz w:val="26"/>
          <w:szCs w:val="26"/>
        </w:rPr>
        <w:t xml:space="preserve"> ДТП)), в которых </w:t>
      </w:r>
      <w:r w:rsidR="008E734F">
        <w:rPr>
          <w:rFonts w:ascii="Times New Roman" w:eastAsia="Times New Roman" w:hAnsi="Times New Roman" w:cs="Times New Roman"/>
          <w:b/>
          <w:sz w:val="26"/>
          <w:szCs w:val="26"/>
        </w:rPr>
        <w:t>25</w:t>
      </w:r>
      <w:r w:rsidR="008E734F" w:rsidRPr="00047242">
        <w:rPr>
          <w:rFonts w:ascii="Times New Roman" w:eastAsia="Times New Roman" w:hAnsi="Times New Roman" w:cs="Times New Roman"/>
          <w:b/>
          <w:sz w:val="26"/>
          <w:szCs w:val="26"/>
        </w:rPr>
        <w:t xml:space="preserve"> детей</w:t>
      </w:r>
      <w:r w:rsidR="008E734F">
        <w:rPr>
          <w:rFonts w:ascii="Times New Roman" w:eastAsia="Times New Roman" w:hAnsi="Times New Roman" w:cs="Times New Roman"/>
          <w:sz w:val="26"/>
          <w:szCs w:val="26"/>
        </w:rPr>
        <w:t xml:space="preserve"> ((АППГ +108%) (12 детей</w:t>
      </w:r>
      <w:r w:rsidR="008E734F" w:rsidRPr="00594EA1">
        <w:rPr>
          <w:rFonts w:ascii="Times New Roman" w:eastAsia="Times New Roman" w:hAnsi="Times New Roman" w:cs="Times New Roman"/>
          <w:sz w:val="26"/>
          <w:szCs w:val="26"/>
        </w:rPr>
        <w:t>)) получили р</w:t>
      </w:r>
      <w:r w:rsidR="008E734F">
        <w:rPr>
          <w:rFonts w:ascii="Times New Roman" w:eastAsia="Times New Roman" w:hAnsi="Times New Roman" w:cs="Times New Roman"/>
          <w:sz w:val="26"/>
          <w:szCs w:val="26"/>
        </w:rPr>
        <w:t xml:space="preserve">анения, погибших нет (АППГ 0%).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2470D3" w:rsidRDefault="002470D3"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одителей, один из которых управлял мопедом, второй мотоциклистом.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541F7F" w:rsidRPr="00594EA1"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i/>
          <w:color w:val="000000"/>
          <w:sz w:val="26"/>
          <w:szCs w:val="26"/>
        </w:rPr>
        <w:t xml:space="preserve">         </w:t>
      </w:r>
      <w:r w:rsidRPr="00594EA1">
        <w:rPr>
          <w:rFonts w:ascii="Times New Roman" w:eastAsia="Times New Roman" w:hAnsi="Times New Roman" w:cs="Times New Roman"/>
          <w:b/>
          <w:i/>
          <w:color w:val="000000"/>
          <w:sz w:val="26"/>
          <w:szCs w:val="26"/>
        </w:rPr>
        <w:t xml:space="preserve"> ДТП с участием несовершеннолетних велосипедистов в возрасте до 16 лет.</w:t>
      </w:r>
    </w:p>
    <w:p w:rsidR="00541F7F" w:rsidRPr="00594EA1" w:rsidRDefault="00541F7F" w:rsidP="00541F7F">
      <w:pPr>
        <w:spacing w:after="0" w:line="240" w:lineRule="auto"/>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Не зарегистрировано.</w:t>
      </w:r>
    </w:p>
    <w:p w:rsidR="00A37CC6" w:rsidRDefault="008E20BB" w:rsidP="008E20BB">
      <w:pPr>
        <w:tabs>
          <w:tab w:val="left" w:pos="990"/>
        </w:tabs>
        <w:spacing w:after="0" w:line="240" w:lineRule="auto"/>
        <w:jc w:val="both"/>
        <w:rPr>
          <w:rFonts w:ascii="Times New Roman" w:eastAsia="Times New Roman" w:hAnsi="Times New Roman" w:cs="Times New Roman"/>
          <w:b/>
          <w:color w:val="FF0000"/>
          <w:sz w:val="26"/>
          <w:szCs w:val="26"/>
        </w:rPr>
      </w:pPr>
      <w:r>
        <w:rPr>
          <w:rFonts w:ascii="Times New Roman" w:eastAsia="Times New Roman" w:hAnsi="Times New Roman" w:cs="Times New Roman"/>
          <w:b/>
          <w:color w:val="FF0000"/>
          <w:sz w:val="26"/>
          <w:szCs w:val="26"/>
        </w:rPr>
        <w:tab/>
      </w:r>
    </w:p>
    <w:p w:rsidR="00594EA1" w:rsidRPr="00DD7BC6" w:rsidRDefault="005501FA" w:rsidP="005501FA">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color w:val="FF0000"/>
          <w:sz w:val="26"/>
          <w:szCs w:val="26"/>
        </w:rPr>
        <w:t xml:space="preserve">          </w:t>
      </w:r>
      <w:proofErr w:type="gramStart"/>
      <w:r w:rsidR="00594EA1" w:rsidRPr="00DD7BC6">
        <w:rPr>
          <w:rFonts w:ascii="Times New Roman" w:eastAsia="Times New Roman" w:hAnsi="Times New Roman" w:cs="Times New Roman"/>
          <w:b/>
          <w:sz w:val="26"/>
          <w:szCs w:val="26"/>
        </w:rPr>
        <w:t xml:space="preserve">За </w:t>
      </w:r>
      <w:r w:rsidR="00A37CC6">
        <w:rPr>
          <w:rFonts w:ascii="Times New Roman" w:eastAsia="Times New Roman" w:hAnsi="Times New Roman" w:cs="Times New Roman"/>
          <w:b/>
          <w:sz w:val="26"/>
          <w:szCs w:val="26"/>
        </w:rPr>
        <w:t>4</w:t>
      </w:r>
      <w:r w:rsidR="00594EA1" w:rsidRPr="00DD7BC6">
        <w:rPr>
          <w:rFonts w:ascii="Times New Roman" w:eastAsia="Times New Roman" w:hAnsi="Times New Roman" w:cs="Times New Roman"/>
          <w:b/>
          <w:sz w:val="26"/>
          <w:szCs w:val="26"/>
        </w:rPr>
        <w:t xml:space="preserve"> месяц</w:t>
      </w:r>
      <w:r w:rsidR="00F0075A" w:rsidRPr="00DD7BC6">
        <w:rPr>
          <w:rFonts w:ascii="Times New Roman" w:eastAsia="Times New Roman" w:hAnsi="Times New Roman" w:cs="Times New Roman"/>
          <w:b/>
          <w:sz w:val="26"/>
          <w:szCs w:val="26"/>
        </w:rPr>
        <w:t>а</w:t>
      </w:r>
      <w:r w:rsidR="00594EA1" w:rsidRPr="00DD7BC6">
        <w:rPr>
          <w:rFonts w:ascii="Times New Roman" w:eastAsia="Times New Roman" w:hAnsi="Times New Roman" w:cs="Times New Roman"/>
          <w:b/>
          <w:sz w:val="26"/>
          <w:szCs w:val="26"/>
        </w:rPr>
        <w:t xml:space="preserve"> 2020 года 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A37CC6">
        <w:rPr>
          <w:rFonts w:ascii="Times New Roman" w:eastAsia="Times New Roman" w:hAnsi="Times New Roman" w:cs="Times New Roman"/>
          <w:b/>
          <w:sz w:val="26"/>
          <w:szCs w:val="26"/>
        </w:rPr>
        <w:t>46</w:t>
      </w:r>
      <w:r w:rsidR="00594EA1" w:rsidRPr="00DD7BC6">
        <w:rPr>
          <w:rFonts w:ascii="Times New Roman" w:eastAsia="Times New Roman" w:hAnsi="Times New Roman" w:cs="Times New Roman"/>
          <w:b/>
          <w:sz w:val="26"/>
          <w:szCs w:val="26"/>
        </w:rPr>
        <w:t xml:space="preserve"> ДТП </w:t>
      </w:r>
      <w:r w:rsidR="00594EA1" w:rsidRPr="00DD7BC6">
        <w:rPr>
          <w:rFonts w:ascii="Times New Roman" w:eastAsia="Times New Roman" w:hAnsi="Times New Roman" w:cs="Times New Roman"/>
          <w:sz w:val="26"/>
          <w:szCs w:val="26"/>
        </w:rPr>
        <w:t>(АППГ  +</w:t>
      </w:r>
      <w:r w:rsidR="00A37CC6">
        <w:rPr>
          <w:rFonts w:ascii="Times New Roman" w:eastAsia="Times New Roman" w:hAnsi="Times New Roman" w:cs="Times New Roman"/>
          <w:sz w:val="26"/>
          <w:szCs w:val="26"/>
        </w:rPr>
        <w:t>31</w:t>
      </w:r>
      <w:r w:rsidR="00594EA1" w:rsidRPr="00DD7BC6">
        <w:rPr>
          <w:rFonts w:ascii="Times New Roman" w:eastAsia="Times New Roman" w:hAnsi="Times New Roman" w:cs="Times New Roman"/>
          <w:sz w:val="26"/>
          <w:szCs w:val="26"/>
        </w:rPr>
        <w:t>% (</w:t>
      </w:r>
      <w:r w:rsidR="00A37CC6">
        <w:rPr>
          <w:rFonts w:ascii="Times New Roman" w:eastAsia="Times New Roman" w:hAnsi="Times New Roman" w:cs="Times New Roman"/>
          <w:sz w:val="26"/>
          <w:szCs w:val="26"/>
        </w:rPr>
        <w:t>35</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B55662" w:rsidRPr="00DD7BC6">
        <w:rPr>
          <w:rFonts w:ascii="Times New Roman" w:eastAsia="Times New Roman" w:hAnsi="Times New Roman" w:cs="Times New Roman"/>
          <w:b/>
          <w:sz w:val="26"/>
          <w:szCs w:val="26"/>
        </w:rPr>
        <w:t>1 ребенок</w:t>
      </w:r>
      <w:r w:rsidR="00B55662" w:rsidRPr="00DD7BC6">
        <w:rPr>
          <w:rFonts w:ascii="Times New Roman" w:eastAsia="Times New Roman" w:hAnsi="Times New Roman" w:cs="Times New Roman"/>
          <w:sz w:val="26"/>
          <w:szCs w:val="26"/>
        </w:rPr>
        <w:t xml:space="preserve"> (АППГ +100%) (0 погибших детей)),</w:t>
      </w:r>
      <w:r w:rsidR="00594EA1" w:rsidRPr="00DD7BC6">
        <w:rPr>
          <w:rFonts w:ascii="Times New Roman" w:eastAsia="Times New Roman" w:hAnsi="Times New Roman" w:cs="Times New Roman"/>
          <w:b/>
          <w:sz w:val="26"/>
          <w:szCs w:val="26"/>
        </w:rPr>
        <w:t xml:space="preserve"> </w:t>
      </w:r>
      <w:r w:rsidR="00A37CC6">
        <w:rPr>
          <w:rFonts w:ascii="Times New Roman" w:eastAsia="Times New Roman" w:hAnsi="Times New Roman" w:cs="Times New Roman"/>
          <w:b/>
          <w:sz w:val="26"/>
          <w:szCs w:val="26"/>
        </w:rPr>
        <w:t xml:space="preserve">50 детей </w:t>
      </w:r>
      <w:r w:rsidR="00594EA1" w:rsidRPr="00DD7BC6">
        <w:rPr>
          <w:rFonts w:ascii="Times New Roman" w:eastAsia="Times New Roman" w:hAnsi="Times New Roman" w:cs="Times New Roman"/>
          <w:sz w:val="26"/>
          <w:szCs w:val="26"/>
        </w:rPr>
        <w:t>(АППГ +</w:t>
      </w:r>
      <w:r w:rsidR="00A37CC6">
        <w:rPr>
          <w:rFonts w:ascii="Times New Roman" w:eastAsia="Times New Roman" w:hAnsi="Times New Roman" w:cs="Times New Roman"/>
          <w:sz w:val="26"/>
          <w:szCs w:val="26"/>
        </w:rPr>
        <w:t>31,5</w:t>
      </w:r>
      <w:r w:rsidR="00594EA1" w:rsidRPr="00DD7BC6">
        <w:rPr>
          <w:rFonts w:ascii="Times New Roman" w:eastAsia="Times New Roman" w:hAnsi="Times New Roman" w:cs="Times New Roman"/>
          <w:sz w:val="26"/>
          <w:szCs w:val="26"/>
        </w:rPr>
        <w:t>% (</w:t>
      </w:r>
      <w:r w:rsidR="00A37CC6">
        <w:rPr>
          <w:rFonts w:ascii="Times New Roman" w:eastAsia="Times New Roman" w:hAnsi="Times New Roman" w:cs="Times New Roman"/>
          <w:sz w:val="26"/>
          <w:szCs w:val="26"/>
        </w:rPr>
        <w:t>3</w:t>
      </w:r>
      <w:r w:rsidR="00B55662" w:rsidRPr="00DD7BC6">
        <w:rPr>
          <w:rFonts w:ascii="Times New Roman" w:eastAsia="Times New Roman" w:hAnsi="Times New Roman" w:cs="Times New Roman"/>
          <w:sz w:val="26"/>
          <w:szCs w:val="26"/>
        </w:rPr>
        <w:t>8</w:t>
      </w:r>
      <w:r w:rsidR="00594EA1" w:rsidRPr="00DD7BC6">
        <w:rPr>
          <w:rFonts w:ascii="Times New Roman" w:eastAsia="Times New Roman" w:hAnsi="Times New Roman" w:cs="Times New Roman"/>
          <w:sz w:val="26"/>
          <w:szCs w:val="26"/>
        </w:rPr>
        <w:t xml:space="preserve"> детей)) получили </w:t>
      </w:r>
      <w:r w:rsidR="00B55662" w:rsidRPr="00DD7BC6">
        <w:rPr>
          <w:rFonts w:ascii="Times New Roman" w:eastAsia="Times New Roman" w:hAnsi="Times New Roman" w:cs="Times New Roman"/>
          <w:sz w:val="26"/>
          <w:szCs w:val="26"/>
        </w:rPr>
        <w:t>ранения.</w:t>
      </w:r>
      <w:proofErr w:type="gramEnd"/>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Pr="00AA244E"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A37CC6">
        <w:rPr>
          <w:rFonts w:ascii="Times New Roman" w:eastAsia="Times New Roman" w:hAnsi="Times New Roman" w:cs="Times New Roman"/>
          <w:i/>
          <w:noProof/>
          <w:sz w:val="24"/>
          <w:szCs w:val="24"/>
        </w:rPr>
        <w:t>4</w:t>
      </w:r>
      <w:r w:rsidRPr="00594EA1">
        <w:rPr>
          <w:rFonts w:ascii="Times New Roman" w:eastAsia="Times New Roman" w:hAnsi="Times New Roman" w:cs="Times New Roman"/>
          <w:i/>
          <w:noProof/>
          <w:sz w:val="24"/>
          <w:szCs w:val="24"/>
        </w:rPr>
        <w:t xml:space="preserve"> месяц</w:t>
      </w:r>
      <w:r w:rsidR="00F34E72">
        <w:rPr>
          <w:rFonts w:ascii="Times New Roman" w:eastAsia="Times New Roman" w:hAnsi="Times New Roman" w:cs="Times New Roman"/>
          <w:i/>
          <w:noProof/>
          <w:sz w:val="24"/>
          <w:szCs w:val="24"/>
        </w:rPr>
        <w:t>а</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336D17D" wp14:editId="090F6C39">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9F5" w:rsidRDefault="004119F5"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lastRenderedPageBreak/>
        <w:t>Рис.</w:t>
      </w:r>
      <w:r w:rsidR="00A629D2" w:rsidRPr="004D06C7">
        <w:rPr>
          <w:rFonts w:ascii="Times New Roman" w:eastAsia="Times New Roman" w:hAnsi="Times New Roman" w:cs="Times New Roman"/>
          <w:i/>
          <w:noProof/>
          <w:sz w:val="24"/>
          <w:szCs w:val="24"/>
        </w:rPr>
        <w:t>9</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14:anchorId="2FB788F2" wp14:editId="2F0D7545">
            <wp:extent cx="4669972" cy="2639786"/>
            <wp:effectExtent l="0" t="0" r="16510" b="273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258AB3D" wp14:editId="0EAE0E77">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444343">
        <w:rPr>
          <w:rFonts w:ascii="Times New Roman" w:eastAsia="Times New Roman" w:hAnsi="Times New Roman" w:cs="Times New Roman"/>
          <w:b/>
          <w:sz w:val="26"/>
          <w:szCs w:val="26"/>
        </w:rPr>
        <w:t>23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444343">
        <w:rPr>
          <w:rFonts w:ascii="Times New Roman" w:eastAsia="Times New Roman" w:hAnsi="Times New Roman" w:cs="Times New Roman"/>
          <w:sz w:val="26"/>
          <w:szCs w:val="26"/>
        </w:rPr>
        <w:t>43,7</w:t>
      </w:r>
      <w:r w:rsidR="00594EA1" w:rsidRPr="005F02EE">
        <w:rPr>
          <w:rFonts w:ascii="Times New Roman" w:eastAsia="Times New Roman" w:hAnsi="Times New Roman" w:cs="Times New Roman"/>
          <w:sz w:val="26"/>
          <w:szCs w:val="26"/>
        </w:rPr>
        <w:t>%</w:t>
      </w:r>
      <w:r w:rsidR="002D6676" w:rsidRPr="005F02EE">
        <w:rPr>
          <w:rFonts w:ascii="Times New Roman" w:eastAsia="Times New Roman" w:hAnsi="Times New Roman" w:cs="Times New Roman"/>
          <w:sz w:val="26"/>
          <w:szCs w:val="26"/>
        </w:rPr>
        <w:t xml:space="preserve"> (1</w:t>
      </w:r>
      <w:r w:rsidR="00444343">
        <w:rPr>
          <w:rFonts w:ascii="Times New Roman" w:eastAsia="Times New Roman" w:hAnsi="Times New Roman" w:cs="Times New Roman"/>
          <w:sz w:val="26"/>
          <w:szCs w:val="26"/>
        </w:rPr>
        <w:t>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444343">
        <w:rPr>
          <w:rFonts w:ascii="Times New Roman" w:eastAsia="Times New Roman" w:hAnsi="Times New Roman" w:cs="Times New Roman"/>
          <w:sz w:val="26"/>
          <w:szCs w:val="26"/>
        </w:rPr>
        <w:t>0</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444343">
        <w:rPr>
          <w:rFonts w:ascii="Times New Roman" w:eastAsia="Times New Roman" w:hAnsi="Times New Roman" w:cs="Times New Roman"/>
          <w:sz w:val="26"/>
          <w:szCs w:val="26"/>
        </w:rPr>
        <w:t>4</w:t>
      </w:r>
      <w:r w:rsidR="00023DFB" w:rsidRPr="005F02EE">
        <w:rPr>
          <w:rFonts w:ascii="Times New Roman" w:eastAsia="Times New Roman" w:hAnsi="Times New Roman" w:cs="Times New Roman"/>
          <w:sz w:val="26"/>
          <w:szCs w:val="26"/>
        </w:rPr>
        <w:t xml:space="preserve"> месяц</w:t>
      </w:r>
      <w:r w:rsidR="00F37C15" w:rsidRPr="005F02EE">
        <w:rPr>
          <w:rFonts w:ascii="Times New Roman" w:eastAsia="Times New Roman" w:hAnsi="Times New Roman" w:cs="Times New Roman"/>
          <w:sz w:val="26"/>
          <w:szCs w:val="26"/>
        </w:rPr>
        <w:t>а</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A4710A" w:rsidRPr="005F02EE">
        <w:rPr>
          <w:rFonts w:ascii="Times New Roman" w:eastAsia="Times New Roman" w:hAnsi="Times New Roman" w:cs="Times New Roman"/>
          <w:b/>
          <w:sz w:val="26"/>
          <w:szCs w:val="26"/>
        </w:rPr>
        <w:t>1 ребенок погиб</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+100%)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444343">
        <w:rPr>
          <w:rFonts w:ascii="Times New Roman" w:eastAsia="Times New Roman" w:hAnsi="Times New Roman" w:cs="Times New Roman"/>
          <w:b/>
          <w:sz w:val="26"/>
          <w:szCs w:val="26"/>
        </w:rPr>
        <w:t xml:space="preserve">22 ребенка </w:t>
      </w:r>
      <w:r w:rsidR="006D73C2">
        <w:rPr>
          <w:rFonts w:ascii="Times New Roman" w:eastAsia="Times New Roman" w:hAnsi="Times New Roman" w:cs="Times New Roman"/>
          <w:sz w:val="26"/>
          <w:szCs w:val="26"/>
        </w:rPr>
        <w:t>(АППГ +</w:t>
      </w:r>
      <w:r w:rsidR="00444343">
        <w:rPr>
          <w:rFonts w:ascii="Times New Roman" w:eastAsia="Times New Roman" w:hAnsi="Times New Roman" w:cs="Times New Roman"/>
          <w:sz w:val="26"/>
          <w:szCs w:val="26"/>
        </w:rPr>
        <w:t>37,5</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444343">
        <w:rPr>
          <w:rFonts w:ascii="Times New Roman" w:eastAsia="Times New Roman" w:hAnsi="Times New Roman" w:cs="Times New Roman"/>
          <w:sz w:val="26"/>
          <w:szCs w:val="26"/>
        </w:rPr>
        <w:t>(16</w:t>
      </w:r>
      <w:r w:rsidR="006D73C2">
        <w:rPr>
          <w:rFonts w:ascii="Times New Roman" w:eastAsia="Times New Roman" w:hAnsi="Times New Roman" w:cs="Times New Roman"/>
          <w:sz w:val="26"/>
          <w:szCs w:val="26"/>
        </w:rPr>
        <w:t xml:space="preserve"> детей)) получили</w:t>
      </w:r>
      <w:proofErr w:type="gramEnd"/>
      <w:r w:rsidR="006D73C2">
        <w:rPr>
          <w:rFonts w:ascii="Times New Roman" w:eastAsia="Times New Roman" w:hAnsi="Times New Roman" w:cs="Times New Roman"/>
          <w:sz w:val="26"/>
          <w:szCs w:val="26"/>
        </w:rPr>
        <w:t xml:space="preserve"> ранения. </w:t>
      </w:r>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444343">
        <w:rPr>
          <w:rFonts w:ascii="Times New Roman" w:eastAsia="Times New Roman" w:hAnsi="Times New Roman" w:cs="Times New Roman"/>
          <w:b/>
          <w:sz w:val="26"/>
          <w:szCs w:val="26"/>
        </w:rPr>
        <w:t>4</w:t>
      </w:r>
      <w:r w:rsidR="007C55D4" w:rsidRPr="00A81303">
        <w:rPr>
          <w:rFonts w:ascii="Times New Roman" w:eastAsia="Times New Roman" w:hAnsi="Times New Roman" w:cs="Times New Roman"/>
          <w:b/>
          <w:sz w:val="26"/>
          <w:szCs w:val="26"/>
        </w:rPr>
        <w:t xml:space="preserve"> месяца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4A569B">
        <w:rPr>
          <w:rFonts w:ascii="Times New Roman" w:eastAsia="Times New Roman" w:hAnsi="Times New Roman" w:cs="Times New Roman"/>
          <w:b/>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A72C13">
        <w:rPr>
          <w:rFonts w:ascii="Times New Roman" w:eastAsia="Times New Roman" w:hAnsi="Times New Roman" w:cs="Times New Roman"/>
          <w:b/>
          <w:sz w:val="26"/>
          <w:szCs w:val="26"/>
        </w:rPr>
        <w:t>21</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sz w:val="26"/>
          <w:szCs w:val="26"/>
        </w:rPr>
        <w:t>(АППГ  +</w:t>
      </w:r>
      <w:r w:rsidR="00A72C13">
        <w:rPr>
          <w:rFonts w:ascii="Times New Roman" w:eastAsia="Times New Roman" w:hAnsi="Times New Roman" w:cs="Times New Roman"/>
          <w:sz w:val="26"/>
          <w:szCs w:val="26"/>
        </w:rPr>
        <w:t>61,5% (13</w:t>
      </w:r>
      <w:r w:rsidR="007C55D4" w:rsidRPr="005F02EE">
        <w:rPr>
          <w:rFonts w:ascii="Times New Roman" w:eastAsia="Times New Roman" w:hAnsi="Times New Roman" w:cs="Times New Roman"/>
          <w:sz w:val="26"/>
          <w:szCs w:val="26"/>
        </w:rPr>
        <w:t xml:space="preserve"> ДТП)), в которых </w:t>
      </w:r>
      <w:r w:rsidR="00A72C13">
        <w:rPr>
          <w:rFonts w:ascii="Times New Roman" w:eastAsia="Times New Roman" w:hAnsi="Times New Roman" w:cs="Times New Roman"/>
          <w:b/>
          <w:sz w:val="26"/>
          <w:szCs w:val="26"/>
        </w:rPr>
        <w:t>26 детей</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A72C13">
        <w:rPr>
          <w:rFonts w:ascii="Times New Roman" w:eastAsia="Times New Roman" w:hAnsi="Times New Roman" w:cs="Times New Roman"/>
          <w:sz w:val="26"/>
          <w:szCs w:val="26"/>
        </w:rPr>
        <w:t>62,5% (16</w:t>
      </w:r>
      <w:r w:rsidR="007C55D4">
        <w:rPr>
          <w:rFonts w:ascii="Times New Roman" w:eastAsia="Times New Roman" w:hAnsi="Times New Roman" w:cs="Times New Roman"/>
          <w:sz w:val="26"/>
          <w:szCs w:val="26"/>
        </w:rPr>
        <w:t xml:space="preserve"> ДТП))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0%).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t xml:space="preserve"> Из 21– 16</w:t>
      </w:r>
      <w:r w:rsidRPr="00084D15">
        <w:rPr>
          <w:rFonts w:ascii="Times New Roman" w:eastAsia="Times New Roman" w:hAnsi="Times New Roman" w:cs="Times New Roman"/>
          <w:sz w:val="26"/>
          <w:szCs w:val="26"/>
        </w:rPr>
        <w:t xml:space="preserve"> ДТП (АППГ+</w:t>
      </w:r>
      <w:r w:rsidR="00084D15" w:rsidRPr="00084D15">
        <w:rPr>
          <w:rFonts w:ascii="Times New Roman" w:eastAsia="Times New Roman" w:hAnsi="Times New Roman" w:cs="Times New Roman"/>
          <w:sz w:val="26"/>
          <w:szCs w:val="26"/>
        </w:rPr>
        <w:t>45,4</w:t>
      </w:r>
      <w:r w:rsidRPr="00084D15">
        <w:rPr>
          <w:rFonts w:ascii="Times New Roman" w:eastAsia="Times New Roman" w:hAnsi="Times New Roman" w:cs="Times New Roman"/>
          <w:sz w:val="26"/>
          <w:szCs w:val="26"/>
        </w:rPr>
        <w:t xml:space="preserve">% (11 ДТП)) произошли с участием пассажиров легкового транспорта, </w:t>
      </w:r>
      <w:r w:rsidR="00084D15" w:rsidRPr="00084D15">
        <w:rPr>
          <w:rFonts w:ascii="Times New Roman" w:eastAsia="Times New Roman" w:hAnsi="Times New Roman" w:cs="Times New Roman"/>
          <w:sz w:val="26"/>
          <w:szCs w:val="26"/>
        </w:rPr>
        <w:t>в которых 21 ребенок (АППГ +50% (14 ДТП)) получил</w:t>
      </w:r>
      <w:r w:rsidRPr="00084D15">
        <w:rPr>
          <w:rFonts w:ascii="Times New Roman" w:eastAsia="Times New Roman" w:hAnsi="Times New Roman" w:cs="Times New Roman"/>
          <w:sz w:val="26"/>
          <w:szCs w:val="26"/>
        </w:rPr>
        <w:t xml:space="preserve"> ранения, погибших нет (АППГ 0%).</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lastRenderedPageBreak/>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Pr="00084D15">
        <w:rPr>
          <w:rFonts w:ascii="Times New Roman" w:eastAsia="Times New Roman" w:hAnsi="Times New Roman" w:cs="Times New Roman"/>
          <w:sz w:val="26"/>
          <w:szCs w:val="26"/>
        </w:rPr>
        <w:t xml:space="preserve"> ДТП (АППГ  +1</w:t>
      </w:r>
      <w:r w:rsidR="00084D15" w:rsidRPr="00084D15">
        <w:rPr>
          <w:rFonts w:ascii="Times New Roman" w:eastAsia="Times New Roman" w:hAnsi="Times New Roman" w:cs="Times New Roman"/>
          <w:sz w:val="26"/>
          <w:szCs w:val="26"/>
        </w:rPr>
        <w:t>5</w:t>
      </w:r>
      <w:r w:rsidRPr="00084D15">
        <w:rPr>
          <w:rFonts w:ascii="Times New Roman" w:eastAsia="Times New Roman" w:hAnsi="Times New Roman" w:cs="Times New Roman"/>
          <w:sz w:val="26"/>
          <w:szCs w:val="26"/>
        </w:rPr>
        <w:t>0%) (2 ДТП) произошли с участием пассажиров маршрутных транспортных средств.</w:t>
      </w:r>
    </w:p>
    <w:p w:rsidR="007C55D4"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301BD6">
        <w:rPr>
          <w:rFonts w:ascii="Times New Roman" w:eastAsia="Times New Roman" w:hAnsi="Times New Roman" w:cs="Times New Roman"/>
          <w:sz w:val="26"/>
          <w:szCs w:val="26"/>
        </w:rPr>
        <w:t xml:space="preserve">          </w:t>
      </w:r>
      <w:r w:rsidR="007C55D4" w:rsidRPr="00301BD6">
        <w:rPr>
          <w:rFonts w:ascii="Times New Roman" w:eastAsia="Times New Roman" w:hAnsi="Times New Roman" w:cs="Times New Roman"/>
          <w:sz w:val="26"/>
          <w:szCs w:val="26"/>
        </w:rPr>
        <w:t xml:space="preserve">Анализируя ДТП с участием несовершеннолетних </w:t>
      </w:r>
      <w:r w:rsidR="007C55D4" w:rsidRPr="007E0222">
        <w:rPr>
          <w:rFonts w:ascii="Times New Roman" w:eastAsia="Times New Roman" w:hAnsi="Times New Roman" w:cs="Times New Roman"/>
          <w:sz w:val="26"/>
          <w:szCs w:val="26"/>
        </w:rPr>
        <w:t>пассажиров</w:t>
      </w:r>
      <w:r w:rsidR="007C55D4">
        <w:rPr>
          <w:rFonts w:ascii="Times New Roman" w:eastAsia="Times New Roman" w:hAnsi="Times New Roman" w:cs="Times New Roman"/>
          <w:sz w:val="26"/>
          <w:szCs w:val="26"/>
        </w:rPr>
        <w:t xml:space="preserve">, установлено, что </w:t>
      </w:r>
      <w:r>
        <w:rPr>
          <w:rFonts w:ascii="Times New Roman" w:eastAsia="Times New Roman" w:hAnsi="Times New Roman" w:cs="Times New Roman"/>
          <w:sz w:val="26"/>
          <w:szCs w:val="26"/>
        </w:rPr>
        <w:br/>
      </w:r>
      <w:r w:rsidR="00C126A8">
        <w:rPr>
          <w:rFonts w:ascii="Times New Roman" w:eastAsia="Times New Roman" w:hAnsi="Times New Roman" w:cs="Times New Roman"/>
          <w:b/>
          <w:sz w:val="26"/>
          <w:szCs w:val="26"/>
        </w:rPr>
        <w:t>в 7</w:t>
      </w:r>
      <w:r w:rsidR="007C55D4">
        <w:rPr>
          <w:rFonts w:ascii="Times New Roman" w:eastAsia="Times New Roman" w:hAnsi="Times New Roman" w:cs="Times New Roman"/>
          <w:b/>
          <w:sz w:val="26"/>
          <w:szCs w:val="26"/>
        </w:rPr>
        <w:t xml:space="preserve">-ти </w:t>
      </w:r>
      <w:r w:rsidR="007C55D4" w:rsidRPr="000379A8">
        <w:rPr>
          <w:rFonts w:ascii="Times New Roman" w:eastAsia="Times New Roman" w:hAnsi="Times New Roman" w:cs="Times New Roman"/>
          <w:b/>
          <w:sz w:val="26"/>
          <w:szCs w:val="26"/>
        </w:rPr>
        <w:t>случаях (АППГ +100% (</w:t>
      </w:r>
      <w:r w:rsidR="007C55D4">
        <w:rPr>
          <w:rFonts w:ascii="Times New Roman" w:eastAsia="Times New Roman" w:hAnsi="Times New Roman" w:cs="Times New Roman"/>
          <w:b/>
          <w:sz w:val="26"/>
          <w:szCs w:val="26"/>
        </w:rPr>
        <w:t xml:space="preserve">0 ДТП)) </w:t>
      </w:r>
      <w:r w:rsidR="007C55D4">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втором случае 4-летний ребенок</w:t>
      </w:r>
      <w:r w:rsidRPr="00E447B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перевозился</w:t>
      </w:r>
      <w:r w:rsidRPr="00E447BE">
        <w:rPr>
          <w:rFonts w:ascii="Times New Roman" w:eastAsia="Times New Roman" w:hAnsi="Times New Roman" w:cs="Times New Roman"/>
          <w:sz w:val="26"/>
          <w:szCs w:val="26"/>
        </w:rPr>
        <w:t xml:space="preserve"> в бустере, который не соответствует </w:t>
      </w:r>
      <w:r>
        <w:rPr>
          <w:rFonts w:ascii="Times New Roman" w:eastAsia="Times New Roman" w:hAnsi="Times New Roman" w:cs="Times New Roman"/>
          <w:sz w:val="26"/>
          <w:szCs w:val="26"/>
        </w:rPr>
        <w:t xml:space="preserve">его </w:t>
      </w:r>
      <w:r w:rsidRPr="00E447BE">
        <w:rPr>
          <w:rFonts w:ascii="Times New Roman" w:eastAsia="Times New Roman" w:hAnsi="Times New Roman" w:cs="Times New Roman"/>
          <w:sz w:val="26"/>
          <w:szCs w:val="26"/>
        </w:rPr>
        <w:t>весу и росту.</w:t>
      </w:r>
      <w:r>
        <w:rPr>
          <w:rFonts w:ascii="Times New Roman" w:eastAsia="Times New Roman" w:hAnsi="Times New Roman" w:cs="Times New Roman"/>
          <w:sz w:val="26"/>
          <w:szCs w:val="26"/>
        </w:rPr>
        <w:t xml:space="preserve">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седьмом случае </w:t>
      </w:r>
      <w:r w:rsidR="00301BD6">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С участием 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Pr="00B712E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2951E1"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66DB3C3" wp14:editId="79961315">
            <wp:extent cx="4381500" cy="2520043"/>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E0222" w:rsidRDefault="007E0222"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color w:val="FF0000"/>
          <w:sz w:val="26"/>
          <w:szCs w:val="26"/>
        </w:rPr>
      </w:pP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lastRenderedPageBreak/>
        <w:t xml:space="preserve">Рис. </w:t>
      </w:r>
      <w:r w:rsidR="00A629D2" w:rsidRPr="00E447BE">
        <w:rPr>
          <w:rFonts w:ascii="Times New Roman" w:eastAsia="Times New Roman" w:hAnsi="Times New Roman" w:cs="Times New Roman"/>
          <w:i/>
          <w:sz w:val="24"/>
          <w:szCs w:val="24"/>
        </w:rPr>
        <w:t>12</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6112F6" w:rsidRDefault="00485645" w:rsidP="006112F6">
      <w:pPr>
        <w:autoSpaceDE w:val="0"/>
        <w:autoSpaceDN w:val="0"/>
        <w:adjustRightInd w:val="0"/>
        <w:spacing w:after="0" w:line="240" w:lineRule="auto"/>
        <w:ind w:firstLine="720"/>
        <w:jc w:val="center"/>
        <w:rPr>
          <w:rFonts w:ascii="Times New Roman" w:eastAsia="Times New Roman" w:hAnsi="Times New Roman" w:cs="Times New Roman"/>
          <w:b/>
          <w:sz w:val="26"/>
          <w:szCs w:val="26"/>
        </w:rPr>
      </w:pPr>
      <w:r>
        <w:rPr>
          <w:noProof/>
        </w:rPr>
        <w:drawing>
          <wp:inline distT="0" distB="0" distL="0" distR="0" wp14:anchorId="0D670544" wp14:editId="4441C61D">
            <wp:extent cx="4463143" cy="2579914"/>
            <wp:effectExtent l="0" t="0" r="13970" b="1143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E0222" w:rsidRDefault="007E0222"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p>
    <w:p w:rsidR="00594EA1"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t>ДТП по вине несовершеннолетних.</w:t>
      </w:r>
    </w:p>
    <w:p w:rsidR="00640B8F"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u w:val="single"/>
        </w:rPr>
        <w:t>По вине</w:t>
      </w:r>
      <w:r w:rsidRPr="0011198C">
        <w:rPr>
          <w:rFonts w:ascii="Times New Roman" w:eastAsia="Times New Roman" w:hAnsi="Times New Roman" w:cs="Times New Roman"/>
          <w:sz w:val="26"/>
          <w:szCs w:val="26"/>
        </w:rPr>
        <w:t xml:space="preserve"> самих несовершеннолетних </w:t>
      </w:r>
      <w:r w:rsidR="00572A18" w:rsidRPr="0011198C">
        <w:rPr>
          <w:rFonts w:ascii="Times New Roman" w:eastAsia="Times New Roman" w:hAnsi="Times New Roman" w:cs="Times New Roman"/>
          <w:sz w:val="26"/>
          <w:szCs w:val="26"/>
        </w:rPr>
        <w:t xml:space="preserve">в возрасте до 18 лет </w:t>
      </w:r>
      <w:r w:rsidRPr="0011198C">
        <w:rPr>
          <w:rFonts w:ascii="Times New Roman" w:eastAsia="Times New Roman" w:hAnsi="Times New Roman" w:cs="Times New Roman"/>
          <w:sz w:val="26"/>
          <w:szCs w:val="26"/>
        </w:rPr>
        <w:t xml:space="preserve">за </w:t>
      </w:r>
      <w:r w:rsidR="003E3C1B" w:rsidRPr="0011198C">
        <w:rPr>
          <w:rFonts w:ascii="Times New Roman" w:eastAsia="Times New Roman" w:hAnsi="Times New Roman" w:cs="Times New Roman"/>
          <w:sz w:val="26"/>
          <w:szCs w:val="26"/>
        </w:rPr>
        <w:t>4</w:t>
      </w:r>
      <w:r w:rsidR="00657626" w:rsidRPr="0011198C">
        <w:rPr>
          <w:rFonts w:ascii="Times New Roman" w:eastAsia="Times New Roman" w:hAnsi="Times New Roman" w:cs="Times New Roman"/>
          <w:sz w:val="26"/>
          <w:szCs w:val="26"/>
        </w:rPr>
        <w:t xml:space="preserve"> месяц</w:t>
      </w:r>
      <w:r w:rsidR="00DE3CA1" w:rsidRPr="0011198C">
        <w:rPr>
          <w:rFonts w:ascii="Times New Roman" w:eastAsia="Times New Roman" w:hAnsi="Times New Roman" w:cs="Times New Roman"/>
          <w:sz w:val="26"/>
          <w:szCs w:val="26"/>
        </w:rPr>
        <w:t xml:space="preserve">а </w:t>
      </w:r>
      <w:r w:rsidRPr="0011198C">
        <w:rPr>
          <w:rFonts w:ascii="Times New Roman" w:eastAsia="Times New Roman" w:hAnsi="Times New Roman" w:cs="Times New Roman"/>
          <w:sz w:val="26"/>
          <w:szCs w:val="26"/>
        </w:rPr>
        <w:t>20</w:t>
      </w:r>
      <w:r w:rsidR="00657626" w:rsidRPr="0011198C">
        <w:rPr>
          <w:rFonts w:ascii="Times New Roman" w:eastAsia="Times New Roman" w:hAnsi="Times New Roman" w:cs="Times New Roman"/>
          <w:sz w:val="26"/>
          <w:szCs w:val="26"/>
        </w:rPr>
        <w:t>20</w:t>
      </w:r>
      <w:r w:rsidR="00856D3B" w:rsidRPr="0011198C">
        <w:rPr>
          <w:rFonts w:ascii="Times New Roman" w:eastAsia="Times New Roman" w:hAnsi="Times New Roman" w:cs="Times New Roman"/>
          <w:sz w:val="26"/>
          <w:szCs w:val="26"/>
        </w:rPr>
        <w:t xml:space="preserve"> года было зарегистрировано </w:t>
      </w:r>
      <w:r w:rsidR="00486778" w:rsidRPr="0011198C">
        <w:rPr>
          <w:rFonts w:ascii="Times New Roman" w:eastAsia="Times New Roman" w:hAnsi="Times New Roman" w:cs="Times New Roman"/>
          <w:b/>
          <w:sz w:val="26"/>
          <w:szCs w:val="26"/>
        </w:rPr>
        <w:t>1</w:t>
      </w:r>
      <w:r w:rsidR="000746B2" w:rsidRPr="0011198C">
        <w:rPr>
          <w:rFonts w:ascii="Times New Roman" w:eastAsia="Times New Roman" w:hAnsi="Times New Roman" w:cs="Times New Roman"/>
          <w:b/>
          <w:sz w:val="26"/>
          <w:szCs w:val="26"/>
        </w:rPr>
        <w:t>2</w:t>
      </w:r>
      <w:r w:rsidR="00640B8F" w:rsidRPr="0011198C">
        <w:rPr>
          <w:rFonts w:ascii="Times New Roman" w:eastAsia="Times New Roman" w:hAnsi="Times New Roman" w:cs="Times New Roman"/>
          <w:b/>
          <w:sz w:val="26"/>
          <w:szCs w:val="26"/>
        </w:rPr>
        <w:t xml:space="preserve"> ДТП</w:t>
      </w:r>
      <w:r w:rsidR="0011198C" w:rsidRPr="0011198C">
        <w:rPr>
          <w:rFonts w:ascii="Times New Roman" w:eastAsia="Times New Roman" w:hAnsi="Times New Roman" w:cs="Times New Roman"/>
          <w:b/>
          <w:sz w:val="26"/>
          <w:szCs w:val="26"/>
        </w:rPr>
        <w:t xml:space="preserve"> </w:t>
      </w:r>
      <w:r w:rsidR="0011198C" w:rsidRPr="00DB35A0">
        <w:rPr>
          <w:rFonts w:ascii="Times New Roman" w:eastAsia="Times New Roman" w:hAnsi="Times New Roman" w:cs="Times New Roman"/>
          <w:sz w:val="26"/>
          <w:szCs w:val="26"/>
        </w:rPr>
        <w:t>(все с участием пешеходов)</w:t>
      </w:r>
      <w:r w:rsidR="00640B8F" w:rsidRPr="0011198C">
        <w:rPr>
          <w:rFonts w:ascii="Times New Roman" w:eastAsia="Times New Roman" w:hAnsi="Times New Roman" w:cs="Times New Roman"/>
          <w:sz w:val="26"/>
          <w:szCs w:val="26"/>
        </w:rPr>
        <w:t xml:space="preserve"> (АППГ +</w:t>
      </w:r>
      <w:r w:rsidR="0011198C" w:rsidRPr="0011198C">
        <w:rPr>
          <w:rFonts w:ascii="Times New Roman" w:eastAsia="Times New Roman" w:hAnsi="Times New Roman" w:cs="Times New Roman"/>
          <w:sz w:val="26"/>
          <w:szCs w:val="26"/>
        </w:rPr>
        <w:t>0% (12</w:t>
      </w:r>
      <w:r w:rsidR="00640B8F" w:rsidRPr="0011198C">
        <w:rPr>
          <w:rFonts w:ascii="Times New Roman" w:eastAsia="Times New Roman" w:hAnsi="Times New Roman" w:cs="Times New Roman"/>
          <w:sz w:val="26"/>
          <w:szCs w:val="26"/>
        </w:rPr>
        <w:t xml:space="preserve"> ДТП</w:t>
      </w:r>
      <w:r w:rsidR="00DB35A0">
        <w:rPr>
          <w:rFonts w:ascii="Times New Roman" w:eastAsia="Times New Roman" w:hAnsi="Times New Roman" w:cs="Times New Roman"/>
          <w:sz w:val="26"/>
          <w:szCs w:val="26"/>
        </w:rPr>
        <w:t xml:space="preserve"> – 9 ДТП  с участием пешеходов, 3 ДТП с участием велосипедистов)). </w:t>
      </w:r>
    </w:p>
    <w:p w:rsidR="00594EA1" w:rsidRPr="0011198C"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rPr>
        <w:t>Данные аварийности с участием несовершеннолетних в</w:t>
      </w:r>
      <w:r w:rsidR="00572A18" w:rsidRPr="0011198C">
        <w:rPr>
          <w:rFonts w:ascii="Times New Roman" w:eastAsia="Times New Roman" w:hAnsi="Times New Roman" w:cs="Times New Roman"/>
          <w:sz w:val="26"/>
          <w:szCs w:val="26"/>
        </w:rPr>
        <w:t xml:space="preserve"> январе-</w:t>
      </w:r>
      <w:r w:rsidR="00596D09" w:rsidRPr="0011198C">
        <w:rPr>
          <w:rFonts w:ascii="Times New Roman" w:eastAsia="Times New Roman" w:hAnsi="Times New Roman" w:cs="Times New Roman"/>
          <w:sz w:val="26"/>
          <w:szCs w:val="26"/>
        </w:rPr>
        <w:t xml:space="preserve">апреле </w:t>
      </w:r>
      <w:r w:rsidRPr="0011198C">
        <w:rPr>
          <w:rFonts w:ascii="Times New Roman" w:eastAsia="Times New Roman" w:hAnsi="Times New Roman" w:cs="Times New Roman"/>
          <w:sz w:val="26"/>
          <w:szCs w:val="26"/>
        </w:rPr>
        <w:t>20</w:t>
      </w:r>
      <w:r w:rsidR="002A61E2" w:rsidRPr="0011198C">
        <w:rPr>
          <w:rFonts w:ascii="Times New Roman" w:eastAsia="Times New Roman" w:hAnsi="Times New Roman" w:cs="Times New Roman"/>
          <w:sz w:val="26"/>
          <w:szCs w:val="26"/>
        </w:rPr>
        <w:t>20</w:t>
      </w:r>
      <w:r w:rsidRPr="0011198C">
        <w:rPr>
          <w:rFonts w:ascii="Times New Roman" w:eastAsia="Times New Roman" w:hAnsi="Times New Roman" w:cs="Times New Roman"/>
          <w:sz w:val="26"/>
          <w:szCs w:val="26"/>
        </w:rPr>
        <w:t xml:space="preserve"> года показывают, что </w:t>
      </w:r>
      <w:r w:rsidR="00DE3CA1" w:rsidRPr="0011198C">
        <w:rPr>
          <w:rFonts w:ascii="Times New Roman" w:eastAsia="Times New Roman" w:hAnsi="Times New Roman" w:cs="Times New Roman"/>
          <w:sz w:val="26"/>
          <w:szCs w:val="26"/>
        </w:rPr>
        <w:t xml:space="preserve">2 из </w:t>
      </w:r>
      <w:r w:rsidR="00DB35A0">
        <w:rPr>
          <w:rFonts w:ascii="Times New Roman" w:eastAsia="Times New Roman" w:hAnsi="Times New Roman" w:cs="Times New Roman"/>
          <w:sz w:val="26"/>
          <w:szCs w:val="26"/>
        </w:rPr>
        <w:t>12</w:t>
      </w:r>
      <w:r w:rsidR="00B911AF" w:rsidRPr="0011198C">
        <w:rPr>
          <w:rFonts w:ascii="Times New Roman" w:eastAsia="Times New Roman" w:hAnsi="Times New Roman" w:cs="Times New Roman"/>
          <w:sz w:val="26"/>
          <w:szCs w:val="26"/>
        </w:rPr>
        <w:t xml:space="preserve"> </w:t>
      </w:r>
      <w:r w:rsidRPr="0011198C">
        <w:rPr>
          <w:rFonts w:ascii="Times New Roman" w:eastAsia="Times New Roman" w:hAnsi="Times New Roman" w:cs="Times New Roman"/>
          <w:sz w:val="26"/>
          <w:szCs w:val="26"/>
        </w:rPr>
        <w:t>ДТП по собственной неосторожности произош</w:t>
      </w:r>
      <w:r w:rsidR="002A61E2" w:rsidRPr="0011198C">
        <w:rPr>
          <w:rFonts w:ascii="Times New Roman" w:eastAsia="Times New Roman" w:hAnsi="Times New Roman" w:cs="Times New Roman"/>
          <w:sz w:val="26"/>
          <w:szCs w:val="26"/>
        </w:rPr>
        <w:t xml:space="preserve">ли с неорганизованными детьми. </w:t>
      </w:r>
    </w:p>
    <w:p w:rsidR="00C16C2F" w:rsidRDefault="00C16C2F"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Pr="0011198C" w:rsidRDefault="00F23198"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2A61E2" w:rsidRDefault="00594EA1" w:rsidP="00E571F4">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 xml:space="preserve">Рис. </w:t>
      </w:r>
      <w:r w:rsidR="00711A98" w:rsidRPr="004D06C7">
        <w:rPr>
          <w:rFonts w:ascii="Times New Roman" w:eastAsia="Times New Roman" w:hAnsi="Times New Roman" w:cs="Times New Roman"/>
          <w:i/>
          <w:sz w:val="24"/>
          <w:szCs w:val="24"/>
        </w:rPr>
        <w:t>1</w:t>
      </w:r>
      <w:r w:rsidR="00A629D2" w:rsidRPr="004D06C7">
        <w:rPr>
          <w:rFonts w:ascii="Times New Roman" w:eastAsia="Times New Roman" w:hAnsi="Times New Roman" w:cs="Times New Roman"/>
          <w:i/>
          <w:sz w:val="24"/>
          <w:szCs w:val="24"/>
        </w:rPr>
        <w:t>3</w:t>
      </w:r>
      <w:r w:rsidRPr="004D06C7">
        <w:rPr>
          <w:rFonts w:ascii="Times New Roman" w:eastAsia="Times New Roman" w:hAnsi="Times New Roman" w:cs="Times New Roman"/>
          <w:i/>
          <w:sz w:val="24"/>
          <w:szCs w:val="24"/>
        </w:rPr>
        <w:t>.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594EA1" w:rsidRPr="00B97AC8" w:rsidRDefault="001479D1" w:rsidP="00572A1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2A5A1A28" wp14:editId="5DAA3F48">
            <wp:extent cx="4425043" cy="2345871"/>
            <wp:effectExtent l="0" t="0" r="1397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Из распределения ДТП с участием несовершеннолетних до 18 лет по времени суток, очевидно, что самое пиковое время совершения ДТП – 07.00</w:t>
      </w:r>
      <w:r w:rsidR="004648C4">
        <w:rPr>
          <w:rFonts w:ascii="Times New Roman" w:eastAsia="Times New Roman" w:hAnsi="Times New Roman" w:cs="Times New Roman"/>
          <w:sz w:val="26"/>
          <w:szCs w:val="26"/>
        </w:rPr>
        <w:t>, 15:00</w:t>
      </w:r>
      <w:r w:rsidRPr="00594EA1">
        <w:rPr>
          <w:rFonts w:ascii="Times New Roman" w:eastAsia="Times New Roman" w:hAnsi="Times New Roman" w:cs="Times New Roman"/>
          <w:sz w:val="26"/>
          <w:szCs w:val="26"/>
        </w:rPr>
        <w:t xml:space="preserve"> и период с 18.00 до </w:t>
      </w:r>
      <w:r w:rsidR="005B03F8">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.00 </w:t>
      </w:r>
      <w:r w:rsidR="00A629D2">
        <w:rPr>
          <w:rFonts w:ascii="Times New Roman" w:eastAsia="Times New Roman" w:hAnsi="Times New Roman" w:cs="Times New Roman"/>
          <w:sz w:val="26"/>
          <w:szCs w:val="26"/>
        </w:rPr>
        <w:t xml:space="preserve">часов.  </w:t>
      </w:r>
    </w:p>
    <w:p w:rsidR="00572A18" w:rsidRDefault="00572A1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B03F8" w:rsidRDefault="00594EA1"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lastRenderedPageBreak/>
        <w:t>Рис.</w:t>
      </w:r>
      <w:r w:rsidR="00711A98" w:rsidRPr="009565CB">
        <w:rPr>
          <w:rFonts w:ascii="Times New Roman" w:eastAsia="Times New Roman" w:hAnsi="Times New Roman" w:cs="Times New Roman"/>
          <w:i/>
          <w:sz w:val="24"/>
          <w:szCs w:val="24"/>
        </w:rPr>
        <w:t>1</w:t>
      </w:r>
      <w:r w:rsidR="00A629D2" w:rsidRPr="009565CB">
        <w:rPr>
          <w:rFonts w:ascii="Times New Roman" w:eastAsia="Times New Roman" w:hAnsi="Times New Roman" w:cs="Times New Roman"/>
          <w:i/>
          <w:sz w:val="24"/>
          <w:szCs w:val="24"/>
        </w:rPr>
        <w:t>4</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5B03F8" w:rsidRDefault="005B03F8"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74A8352" wp14:editId="309CDCA6">
            <wp:extent cx="4550229" cy="2639785"/>
            <wp:effectExtent l="0" t="0" r="22225" b="273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286B" w:rsidRPr="00594EA1" w:rsidRDefault="00D7286B" w:rsidP="00711A98">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997B12">
        <w:rPr>
          <w:rFonts w:ascii="Times New Roman" w:eastAsia="Times New Roman" w:hAnsi="Times New Roman" w:cs="Times New Roman"/>
          <w:sz w:val="26"/>
          <w:szCs w:val="26"/>
        </w:rPr>
        <w:t>2</w:t>
      </w:r>
      <w:r w:rsidR="00435FB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воспитанники детских садов – </w:t>
      </w:r>
      <w:r w:rsidR="00435FB8">
        <w:rPr>
          <w:rFonts w:ascii="Times New Roman" w:eastAsia="Times New Roman" w:hAnsi="Times New Roman" w:cs="Times New Roman"/>
          <w:sz w:val="26"/>
          <w:szCs w:val="26"/>
        </w:rPr>
        <w:t>13</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435FB8">
        <w:rPr>
          <w:rFonts w:ascii="Times New Roman" w:eastAsia="Times New Roman" w:hAnsi="Times New Roman" w:cs="Times New Roman"/>
          <w:sz w:val="26"/>
          <w:szCs w:val="26"/>
        </w:rPr>
        <w:t>7</w:t>
      </w:r>
      <w:r w:rsidR="005B03F8">
        <w:rPr>
          <w:rFonts w:ascii="Times New Roman" w:eastAsia="Times New Roman" w:hAnsi="Times New Roman" w:cs="Times New Roman"/>
          <w:sz w:val="26"/>
          <w:szCs w:val="26"/>
        </w:rPr>
        <w:t>.</w:t>
      </w:r>
    </w:p>
    <w:p w:rsidR="00435FB8" w:rsidRDefault="00435FB8"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A629D2">
        <w:rPr>
          <w:rFonts w:ascii="Times New Roman" w:eastAsia="Times New Roman" w:hAnsi="Times New Roman" w:cs="Times New Roman"/>
          <w:i/>
          <w:sz w:val="24"/>
          <w:szCs w:val="24"/>
        </w:rPr>
        <w:t>5</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C98973" wp14:editId="2AAABCA6">
            <wp:extent cx="4566557" cy="2705100"/>
            <wp:effectExtent l="0" t="0" r="2476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16C2F" w:rsidRPr="00594EA1"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0553E9">
        <w:rPr>
          <w:rFonts w:ascii="Times New Roman" w:eastAsia="Times New Roman" w:hAnsi="Times New Roman" w:cs="Times New Roman"/>
          <w:noProof/>
          <w:sz w:val="26"/>
          <w:szCs w:val="26"/>
        </w:rPr>
        <w:t>4,</w:t>
      </w:r>
      <w:r w:rsidR="00696818">
        <w:rPr>
          <w:rFonts w:ascii="Times New Roman" w:eastAsia="Times New Roman" w:hAnsi="Times New Roman" w:cs="Times New Roman"/>
          <w:noProof/>
          <w:sz w:val="26"/>
          <w:szCs w:val="26"/>
        </w:rPr>
        <w:t>5</w:t>
      </w:r>
      <w:r w:rsidRPr="00594EA1">
        <w:rPr>
          <w:rFonts w:ascii="Times New Roman" w:eastAsia="Times New Roman" w:hAnsi="Times New Roman" w:cs="Times New Roman"/>
          <w:noProof/>
          <w:sz w:val="26"/>
          <w:szCs w:val="26"/>
        </w:rPr>
        <w:t xml:space="preserve">, </w:t>
      </w:r>
      <w:r w:rsidR="00997B12">
        <w:rPr>
          <w:rFonts w:ascii="Times New Roman" w:eastAsia="Times New Roman" w:hAnsi="Times New Roman" w:cs="Times New Roman"/>
          <w:noProof/>
          <w:sz w:val="26"/>
          <w:szCs w:val="26"/>
        </w:rPr>
        <w:t>14,</w:t>
      </w:r>
      <w:r w:rsidRPr="00594EA1">
        <w:rPr>
          <w:rFonts w:ascii="Times New Roman" w:eastAsia="Times New Roman" w:hAnsi="Times New Roman" w:cs="Times New Roman"/>
          <w:noProof/>
          <w:sz w:val="26"/>
          <w:szCs w:val="26"/>
        </w:rPr>
        <w:t>15 и 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711A98">
        <w:rPr>
          <w:rFonts w:ascii="Times New Roman" w:eastAsia="Times New Roman" w:hAnsi="Times New Roman" w:cs="Times New Roman"/>
          <w:i/>
          <w:noProof/>
          <w:sz w:val="26"/>
          <w:szCs w:val="26"/>
        </w:rPr>
        <w:t>15</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F23198" w:rsidRDefault="00F23198"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lastRenderedPageBreak/>
        <w:t xml:space="preserve">Рис. </w:t>
      </w:r>
      <w:r w:rsidR="00A629D2" w:rsidRPr="006A59EE">
        <w:rPr>
          <w:rFonts w:ascii="Times New Roman" w:eastAsia="Times New Roman" w:hAnsi="Times New Roman" w:cs="Times New Roman"/>
          <w:i/>
          <w:noProof/>
          <w:sz w:val="24"/>
          <w:szCs w:val="24"/>
        </w:rPr>
        <w:t>16</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7313E4CC" wp14:editId="5D3D64A9">
            <wp:extent cx="4252452" cy="2138516"/>
            <wp:effectExtent l="0" t="0" r="1524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594EA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763378">
        <w:rPr>
          <w:rFonts w:ascii="Times New Roman" w:eastAsia="Times New Roman" w:hAnsi="Times New Roman" w:cs="Times New Roman"/>
          <w:noProof/>
          <w:color w:val="000000"/>
          <w:sz w:val="26"/>
          <w:szCs w:val="26"/>
        </w:rPr>
        <w:t>4</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83017C">
        <w:rPr>
          <w:rFonts w:ascii="Times New Roman" w:eastAsia="Times New Roman" w:hAnsi="Times New Roman" w:cs="Times New Roman"/>
          <w:noProof/>
          <w:color w:val="000000"/>
          <w:sz w:val="26"/>
          <w:szCs w:val="26"/>
        </w:rPr>
        <w:t>а</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Pr>
          <w:rFonts w:ascii="Times New Roman" w:eastAsia="Times New Roman" w:hAnsi="Times New Roman" w:cs="Times New Roman"/>
          <w:noProof/>
          <w:sz w:val="26"/>
          <w:szCs w:val="26"/>
          <w:u w:val="single"/>
        </w:rPr>
        <w:t>четверг</w:t>
      </w:r>
      <w:r w:rsidRPr="00594EA1">
        <w:rPr>
          <w:rFonts w:ascii="Times New Roman" w:eastAsia="Times New Roman" w:hAnsi="Times New Roman" w:cs="Times New Roman"/>
          <w:noProof/>
          <w:sz w:val="26"/>
          <w:szCs w:val="26"/>
        </w:rPr>
        <w:t>. 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D47BE5">
        <w:rPr>
          <w:rFonts w:ascii="Times New Roman" w:eastAsia="Times New Roman" w:hAnsi="Times New Roman" w:cs="Times New Roman"/>
          <w:noProof/>
          <w:color w:val="000000"/>
          <w:sz w:val="26"/>
          <w:szCs w:val="26"/>
          <w:u w:val="single"/>
        </w:rPr>
        <w:t>суббота</w:t>
      </w:r>
      <w:r w:rsidRPr="00594EA1">
        <w:rPr>
          <w:rFonts w:ascii="Times New Roman" w:eastAsia="Times New Roman" w:hAnsi="Times New Roman" w:cs="Times New Roman"/>
          <w:noProof/>
          <w:color w:val="000000"/>
          <w:sz w:val="26"/>
          <w:szCs w:val="26"/>
        </w:rPr>
        <w:t xml:space="preserve"> – время, когда дети проводят основную часть времени в кругу семьи и практически всегда находятся под присмотром взрослых.  </w:t>
      </w:r>
    </w:p>
    <w:p w:rsidR="00401363" w:rsidRDefault="00401363" w:rsidP="00594EA1">
      <w:pPr>
        <w:spacing w:after="0" w:line="240" w:lineRule="auto"/>
        <w:jc w:val="center"/>
        <w:rPr>
          <w:rFonts w:ascii="Times New Roman" w:eastAsia="Times New Roman" w:hAnsi="Times New Roman" w:cs="Times New Roman"/>
          <w:i/>
          <w:noProof/>
          <w:color w:val="000000"/>
          <w:sz w:val="24"/>
          <w:szCs w:val="24"/>
        </w:rPr>
      </w:pPr>
    </w:p>
    <w:p w:rsidR="00617BBD" w:rsidRDefault="00617BBD" w:rsidP="00594EA1">
      <w:pPr>
        <w:spacing w:after="0" w:line="240" w:lineRule="auto"/>
        <w:jc w:val="center"/>
        <w:rPr>
          <w:rFonts w:ascii="Times New Roman" w:eastAsia="Times New Roman" w:hAnsi="Times New Roman" w:cs="Times New Roman"/>
          <w:i/>
          <w:noProof/>
          <w:color w:val="000000"/>
          <w:sz w:val="24"/>
          <w:szCs w:val="24"/>
        </w:rPr>
      </w:pPr>
    </w:p>
    <w:p w:rsidR="00594EA1" w:rsidRPr="006A59EE" w:rsidRDefault="00594EA1" w:rsidP="00594EA1">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A629D2" w:rsidRPr="006A59EE">
        <w:rPr>
          <w:rFonts w:ascii="Times New Roman" w:eastAsia="Times New Roman" w:hAnsi="Times New Roman" w:cs="Times New Roman"/>
          <w:i/>
          <w:noProof/>
          <w:sz w:val="24"/>
          <w:szCs w:val="24"/>
        </w:rPr>
        <w:t>7</w:t>
      </w:r>
      <w:r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4B9FA8" wp14:editId="4B38B7F6">
            <wp:extent cx="4191000" cy="2226128"/>
            <wp:effectExtent l="0" t="0" r="19050" b="222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ьные организации, в которых за 4</w:t>
      </w:r>
      <w:r w:rsidR="00E91981">
        <w:rPr>
          <w:rFonts w:ascii="Times New Roman" w:eastAsia="Times New Roman" w:hAnsi="Times New Roman" w:cs="Times New Roman"/>
          <w:sz w:val="26"/>
          <w:szCs w:val="26"/>
        </w:rPr>
        <w:t xml:space="preserve"> месяца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91981">
        <w:rPr>
          <w:rFonts w:ascii="Times New Roman" w:eastAsia="Times New Roman" w:hAnsi="Times New Roman" w:cs="Times New Roman"/>
          <w:sz w:val="26"/>
          <w:szCs w:val="26"/>
        </w:rPr>
        <w:t>МБОУ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-МДОУ №268 (1 ДТП по вине).</w:t>
      </w:r>
    </w:p>
    <w:p w:rsidR="004E2719"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lastRenderedPageBreak/>
        <w:t>Рис. 1</w:t>
      </w:r>
      <w:r w:rsidR="00A629D2">
        <w:rPr>
          <w:rFonts w:ascii="Times New Roman" w:eastAsia="Times New Roman" w:hAnsi="Times New Roman" w:cs="Times New Roman"/>
          <w:i/>
          <w:noProof/>
          <w:sz w:val="24"/>
          <w:szCs w:val="24"/>
        </w:rPr>
        <w:t>8</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9F64097" wp14:editId="5718D418">
            <wp:extent cx="4463846" cy="2025446"/>
            <wp:effectExtent l="0" t="0" r="1333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6C3F" w:rsidRDefault="004C6C3F" w:rsidP="00695BB9">
      <w:pPr>
        <w:spacing w:after="0" w:line="240" w:lineRule="auto"/>
        <w:ind w:left="567"/>
        <w:jc w:val="center"/>
        <w:rPr>
          <w:rFonts w:ascii="Times New Roman" w:eastAsia="Times New Roman" w:hAnsi="Times New Roman" w:cs="Times New Roman"/>
          <w:i/>
          <w:noProof/>
          <w:color w:val="000000"/>
          <w:sz w:val="24"/>
          <w:szCs w:val="24"/>
        </w:rPr>
      </w:pPr>
    </w:p>
    <w:p w:rsidR="00A017AA"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 xml:space="preserve">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безопасному маршруту «дом-школа-дом». </w:t>
      </w:r>
    </w:p>
    <w:p w:rsidR="00D46A82" w:rsidRDefault="00A017AA" w:rsidP="00D46A8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color w:val="000000"/>
          <w:sz w:val="26"/>
          <w:szCs w:val="26"/>
        </w:rPr>
        <w:t xml:space="preserve">          </w:t>
      </w:r>
      <w:r w:rsidR="00D46A82" w:rsidRPr="00AC1150">
        <w:rPr>
          <w:rFonts w:ascii="Times New Roman" w:eastAsia="Times New Roman" w:hAnsi="Times New Roman" w:cs="Times New Roman"/>
          <w:sz w:val="26"/>
          <w:szCs w:val="26"/>
        </w:rPr>
        <w:t xml:space="preserve">Исходя из распределения ДТП с участием несовершеннолетних в возрасте до 18 лет, с участием детей – пешеходов  произошло – </w:t>
      </w:r>
      <w:r w:rsidR="00DB2D65">
        <w:rPr>
          <w:rFonts w:ascii="Times New Roman" w:eastAsia="Times New Roman" w:hAnsi="Times New Roman" w:cs="Times New Roman"/>
          <w:sz w:val="26"/>
          <w:szCs w:val="26"/>
        </w:rPr>
        <w:t>23</w:t>
      </w:r>
      <w:r w:rsidR="00AC1150" w:rsidRPr="0056636A">
        <w:rPr>
          <w:rFonts w:ascii="Times New Roman" w:eastAsia="Times New Roman" w:hAnsi="Times New Roman" w:cs="Times New Roman"/>
          <w:sz w:val="26"/>
          <w:szCs w:val="26"/>
        </w:rPr>
        <w:t xml:space="preserve"> ДТП</w:t>
      </w:r>
      <w:r w:rsidR="00DB2D65">
        <w:rPr>
          <w:rFonts w:ascii="Times New Roman" w:eastAsia="Times New Roman" w:hAnsi="Times New Roman" w:cs="Times New Roman"/>
          <w:sz w:val="26"/>
          <w:szCs w:val="26"/>
        </w:rPr>
        <w:t xml:space="preserve">, в которых 1 ребенок погиб и 22 ребенка </w:t>
      </w:r>
      <w:r w:rsidR="00AC1150">
        <w:rPr>
          <w:rFonts w:ascii="Times New Roman" w:eastAsia="Times New Roman" w:hAnsi="Times New Roman" w:cs="Times New Roman"/>
          <w:sz w:val="26"/>
          <w:szCs w:val="26"/>
        </w:rPr>
        <w:t xml:space="preserve">получили травмы. </w:t>
      </w:r>
      <w:r w:rsidR="0056636A">
        <w:rPr>
          <w:rFonts w:ascii="Times New Roman" w:eastAsia="Times New Roman" w:hAnsi="Times New Roman" w:cs="Times New Roman"/>
          <w:sz w:val="26"/>
          <w:szCs w:val="26"/>
        </w:rPr>
        <w:t xml:space="preserve">В </w:t>
      </w:r>
      <w:r w:rsidR="0056636A" w:rsidRPr="00DB2D65">
        <w:rPr>
          <w:rFonts w:ascii="Times New Roman" w:eastAsia="Times New Roman" w:hAnsi="Times New Roman" w:cs="Times New Roman"/>
          <w:b/>
          <w:sz w:val="26"/>
          <w:szCs w:val="26"/>
        </w:rPr>
        <w:t>3</w:t>
      </w:r>
      <w:r w:rsidR="00D46A82">
        <w:rPr>
          <w:rFonts w:ascii="Times New Roman" w:eastAsia="Times New Roman" w:hAnsi="Times New Roman" w:cs="Times New Roman"/>
          <w:sz w:val="26"/>
          <w:szCs w:val="26"/>
        </w:rPr>
        <w:t xml:space="preserve"> случаях несовершеннолетние двигались своим п</w:t>
      </w:r>
      <w:r w:rsidR="005E1D2E">
        <w:rPr>
          <w:rFonts w:ascii="Times New Roman" w:eastAsia="Times New Roman" w:hAnsi="Times New Roman" w:cs="Times New Roman"/>
          <w:sz w:val="26"/>
          <w:szCs w:val="26"/>
        </w:rPr>
        <w:t xml:space="preserve">ривычным и безопасным маршрутом «дом-школа-дом». </w:t>
      </w:r>
    </w:p>
    <w:p w:rsidR="00D46A82" w:rsidRDefault="00D46A82" w:rsidP="00D46A82">
      <w:pPr>
        <w:spacing w:after="0" w:line="240" w:lineRule="auto"/>
        <w:jc w:val="both"/>
        <w:rPr>
          <w:rFonts w:ascii="Times New Roman" w:eastAsia="Times New Roman" w:hAnsi="Times New Roman" w:cs="Times New Roman"/>
          <w:sz w:val="26"/>
          <w:szCs w:val="26"/>
        </w:rPr>
      </w:pPr>
    </w:p>
    <w:p w:rsidR="00D46A82" w:rsidRPr="00876928" w:rsidRDefault="00D46A82" w:rsidP="00D46A8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Рис. 1</w:t>
      </w:r>
      <w:r w:rsidR="00A629D2" w:rsidRPr="00876928">
        <w:rPr>
          <w:rFonts w:ascii="Times New Roman" w:eastAsia="Times New Roman" w:hAnsi="Times New Roman" w:cs="Times New Roman"/>
          <w:i/>
          <w:sz w:val="24"/>
          <w:szCs w:val="24"/>
        </w:rPr>
        <w:t>9</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p>
    <w:p w:rsidR="006473D9" w:rsidRDefault="00876928" w:rsidP="00D46A82">
      <w:pPr>
        <w:spacing w:after="0" w:line="240" w:lineRule="auto"/>
        <w:jc w:val="center"/>
        <w:rPr>
          <w:rFonts w:ascii="Times New Roman" w:eastAsia="Times New Roman" w:hAnsi="Times New Roman" w:cs="Times New Roman"/>
          <w:i/>
          <w:color w:val="FF0000"/>
          <w:sz w:val="24"/>
          <w:szCs w:val="24"/>
        </w:rPr>
      </w:pPr>
      <w:r>
        <w:rPr>
          <w:noProof/>
        </w:rPr>
        <w:drawing>
          <wp:inline distT="0" distB="0" distL="0" distR="0" wp14:anchorId="11184DE4" wp14:editId="420325DC">
            <wp:extent cx="4572000" cy="2743200"/>
            <wp:effectExtent l="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73D9" w:rsidRPr="00DB2D65" w:rsidRDefault="006473D9" w:rsidP="00D46A82">
      <w:pPr>
        <w:spacing w:after="0" w:line="240" w:lineRule="auto"/>
        <w:jc w:val="center"/>
        <w:rPr>
          <w:rFonts w:ascii="Times New Roman" w:eastAsia="Times New Roman" w:hAnsi="Times New Roman" w:cs="Times New Roman"/>
          <w:i/>
          <w:color w:val="FF0000"/>
          <w:sz w:val="24"/>
          <w:szCs w:val="24"/>
        </w:rPr>
      </w:pPr>
    </w:p>
    <w:p w:rsidR="004E2719" w:rsidRDefault="004E271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594EA1" w:rsidP="00A017AA">
      <w:pPr>
        <w:spacing w:after="0" w:line="240" w:lineRule="auto"/>
        <w:jc w:val="both"/>
        <w:rPr>
          <w:rFonts w:ascii="Times New Roman" w:eastAsia="Times New Roman" w:hAnsi="Times New Roman" w:cs="Times New Roman"/>
          <w:b/>
          <w:i/>
          <w:sz w:val="26"/>
          <w:szCs w:val="26"/>
        </w:rPr>
      </w:pPr>
      <w:r w:rsidRPr="00594EA1">
        <w:rPr>
          <w:rFonts w:ascii="Times New Roman" w:eastAsia="Times New Roman" w:hAnsi="Times New Roman" w:cs="Times New Roman"/>
          <w:color w:val="000000"/>
          <w:sz w:val="26"/>
          <w:szCs w:val="26"/>
        </w:rPr>
        <w:tab/>
      </w:r>
      <w:r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594EA1">
        <w:rPr>
          <w:rFonts w:ascii="Times New Roman" w:eastAsia="Times New Roman" w:hAnsi="Times New Roman" w:cs="Times New Roman"/>
          <w:b/>
          <w:color w:val="000000"/>
          <w:sz w:val="26"/>
          <w:szCs w:val="26"/>
        </w:rPr>
        <w:t xml:space="preserve">За </w:t>
      </w:r>
      <w:r w:rsidR="002F5D3A">
        <w:rPr>
          <w:rFonts w:ascii="Times New Roman" w:eastAsia="Times New Roman" w:hAnsi="Times New Roman" w:cs="Times New Roman"/>
          <w:b/>
          <w:color w:val="000000"/>
          <w:sz w:val="26"/>
          <w:szCs w:val="26"/>
        </w:rPr>
        <w:t>4</w:t>
      </w:r>
      <w:r w:rsidR="00522700">
        <w:rPr>
          <w:rFonts w:ascii="Times New Roman" w:eastAsia="Times New Roman" w:hAnsi="Times New Roman" w:cs="Times New Roman"/>
          <w:b/>
          <w:color w:val="000000"/>
          <w:sz w:val="26"/>
          <w:szCs w:val="26"/>
        </w:rPr>
        <w:t xml:space="preserve"> месяц</w:t>
      </w:r>
      <w:r w:rsidR="00F0075A">
        <w:rPr>
          <w:rFonts w:ascii="Times New Roman" w:eastAsia="Times New Roman" w:hAnsi="Times New Roman" w:cs="Times New Roman"/>
          <w:b/>
          <w:color w:val="000000"/>
          <w:sz w:val="26"/>
          <w:szCs w:val="26"/>
        </w:rPr>
        <w:t>а</w:t>
      </w:r>
      <w:r w:rsidRPr="00594EA1">
        <w:rPr>
          <w:rFonts w:ascii="Times New Roman" w:eastAsia="Times New Roman" w:hAnsi="Times New Roman" w:cs="Times New Roman"/>
          <w:b/>
          <w:color w:val="000000"/>
          <w:sz w:val="26"/>
          <w:szCs w:val="26"/>
        </w:rPr>
        <w:t xml:space="preserve"> 20</w:t>
      </w:r>
      <w:r w:rsidR="00EE4BA0">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56636A">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-18</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11</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343C6C">
        <w:rPr>
          <w:rFonts w:ascii="Times New Roman" w:eastAsia="Times New Roman" w:hAnsi="Times New Roman" w:cs="Times New Roman"/>
          <w:b/>
          <w:color w:val="000000"/>
          <w:sz w:val="26"/>
          <w:szCs w:val="26"/>
        </w:rPr>
        <w:t>7</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w:t>
      </w:r>
      <w:proofErr w:type="gramEnd"/>
      <w:r w:rsidR="00522700">
        <w:rPr>
          <w:rFonts w:ascii="Times New Roman" w:eastAsia="Times New Roman" w:hAnsi="Times New Roman" w:cs="Times New Roman"/>
          <w:color w:val="000000"/>
          <w:sz w:val="26"/>
          <w:szCs w:val="26"/>
        </w:rPr>
        <w:t xml:space="preserve"> получал водительского удостоверения</w:t>
      </w:r>
      <w:r w:rsidR="001507BB">
        <w:rPr>
          <w:rFonts w:ascii="Times New Roman" w:eastAsia="Times New Roman" w:hAnsi="Times New Roman" w:cs="Times New Roman"/>
          <w:color w:val="000000"/>
          <w:sz w:val="26"/>
          <w:szCs w:val="26"/>
        </w:rPr>
        <w:t>)</w:t>
      </w:r>
      <w:r w:rsidR="00343C6C">
        <w:rPr>
          <w:rFonts w:ascii="Times New Roman" w:eastAsia="Times New Roman" w:hAnsi="Times New Roman" w:cs="Times New Roman"/>
          <w:color w:val="000000"/>
          <w:sz w:val="26"/>
          <w:szCs w:val="26"/>
        </w:rPr>
        <w:t>.</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876928" w:rsidRDefault="0087692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876928" w:rsidRDefault="0087692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B97AC8" w:rsidRDefault="00B97AC8"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r w:rsidRPr="00B97AC8">
        <w:rPr>
          <w:rFonts w:ascii="Times New Roman" w:eastAsia="Times New Roman" w:hAnsi="Times New Roman" w:cs="Times New Roman"/>
          <w:b/>
          <w:color w:val="000000" w:themeColor="text1"/>
          <w:sz w:val="26"/>
          <w:szCs w:val="26"/>
        </w:rPr>
        <w:lastRenderedPageBreak/>
        <w:t>Анализ ДТП с участием несовершеннолетних до 18 лет</w:t>
      </w:r>
      <w:r>
        <w:rPr>
          <w:rFonts w:ascii="Times New Roman" w:eastAsia="Times New Roman" w:hAnsi="Times New Roman" w:cs="Times New Roman"/>
          <w:b/>
          <w:color w:val="000000" w:themeColor="text1"/>
          <w:sz w:val="26"/>
          <w:szCs w:val="26"/>
        </w:rPr>
        <w:t xml:space="preserve"> с</w:t>
      </w:r>
      <w:r w:rsidRPr="00B97AC8">
        <w:rPr>
          <w:rFonts w:ascii="Times New Roman" w:eastAsia="Times New Roman" w:hAnsi="Times New Roman" w:cs="Times New Roman"/>
          <w:b/>
          <w:color w:val="000000" w:themeColor="text1"/>
          <w:sz w:val="26"/>
          <w:szCs w:val="26"/>
        </w:rPr>
        <w:t xml:space="preserve"> оказан</w:t>
      </w:r>
      <w:r>
        <w:rPr>
          <w:rFonts w:ascii="Times New Roman" w:eastAsia="Times New Roman" w:hAnsi="Times New Roman" w:cs="Times New Roman"/>
          <w:b/>
          <w:color w:val="000000" w:themeColor="text1"/>
          <w:sz w:val="26"/>
          <w:szCs w:val="26"/>
        </w:rPr>
        <w:t>ием</w:t>
      </w:r>
      <w:r w:rsidRPr="00B97AC8">
        <w:rPr>
          <w:rFonts w:ascii="Times New Roman" w:eastAsia="Times New Roman" w:hAnsi="Times New Roman" w:cs="Times New Roman"/>
          <w:b/>
          <w:color w:val="000000" w:themeColor="text1"/>
          <w:sz w:val="26"/>
          <w:szCs w:val="26"/>
        </w:rPr>
        <w:t xml:space="preserve"> разов</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медицинск</w:t>
      </w:r>
      <w:r>
        <w:rPr>
          <w:rFonts w:ascii="Times New Roman" w:eastAsia="Times New Roman" w:hAnsi="Times New Roman" w:cs="Times New Roman"/>
          <w:b/>
          <w:color w:val="000000" w:themeColor="text1"/>
          <w:sz w:val="26"/>
          <w:szCs w:val="26"/>
        </w:rPr>
        <w:t>ой</w:t>
      </w:r>
      <w:r w:rsidRPr="00B97AC8">
        <w:rPr>
          <w:rFonts w:ascii="Times New Roman" w:eastAsia="Times New Roman" w:hAnsi="Times New Roman" w:cs="Times New Roman"/>
          <w:b/>
          <w:color w:val="000000" w:themeColor="text1"/>
          <w:sz w:val="26"/>
          <w:szCs w:val="26"/>
        </w:rPr>
        <w:t xml:space="preserve"> помощ</w:t>
      </w:r>
      <w:r>
        <w:rPr>
          <w:rFonts w:ascii="Times New Roman" w:eastAsia="Times New Roman" w:hAnsi="Times New Roman" w:cs="Times New Roman"/>
          <w:b/>
          <w:color w:val="000000" w:themeColor="text1"/>
          <w:sz w:val="26"/>
          <w:szCs w:val="26"/>
        </w:rPr>
        <w:t>и</w:t>
      </w:r>
      <w:r w:rsidR="00662D2B">
        <w:rPr>
          <w:rFonts w:ascii="Times New Roman" w:eastAsia="Times New Roman" w:hAnsi="Times New Roman" w:cs="Times New Roman"/>
          <w:b/>
          <w:color w:val="000000" w:themeColor="text1"/>
          <w:sz w:val="26"/>
          <w:szCs w:val="26"/>
        </w:rPr>
        <w:t>.</w:t>
      </w:r>
    </w:p>
    <w:p w:rsidR="00662D2B" w:rsidRDefault="00662D2B"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B6200F" w:rsidRDefault="00F71036" w:rsidP="00F71036">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b/>
          <w:color w:val="000000"/>
          <w:sz w:val="26"/>
          <w:szCs w:val="26"/>
        </w:rPr>
        <w:t xml:space="preserve">За </w:t>
      </w:r>
      <w:r w:rsidR="00F92041">
        <w:rPr>
          <w:rFonts w:ascii="Times New Roman" w:eastAsia="Times New Roman" w:hAnsi="Times New Roman" w:cs="Times New Roman"/>
          <w:b/>
          <w:color w:val="000000"/>
          <w:sz w:val="26"/>
          <w:szCs w:val="26"/>
        </w:rPr>
        <w:t>4</w:t>
      </w:r>
      <w:r>
        <w:rPr>
          <w:rFonts w:ascii="Times New Roman" w:eastAsia="Times New Roman" w:hAnsi="Times New Roman" w:cs="Times New Roman"/>
          <w:b/>
          <w:color w:val="000000"/>
          <w:sz w:val="26"/>
          <w:szCs w:val="26"/>
        </w:rPr>
        <w:t xml:space="preserve"> месяца</w:t>
      </w:r>
      <w:r w:rsidRPr="00594EA1">
        <w:rPr>
          <w:rFonts w:ascii="Times New Roman" w:eastAsia="Times New Roman" w:hAnsi="Times New Roman" w:cs="Times New Roman"/>
          <w:b/>
          <w:color w:val="000000"/>
          <w:sz w:val="26"/>
          <w:szCs w:val="26"/>
        </w:rPr>
        <w:t xml:space="preserve"> 20</w:t>
      </w:r>
      <w:r>
        <w:rPr>
          <w:rFonts w:ascii="Times New Roman" w:eastAsia="Times New Roman" w:hAnsi="Times New Roman" w:cs="Times New Roman"/>
          <w:b/>
          <w:color w:val="000000"/>
          <w:sz w:val="26"/>
          <w:szCs w:val="26"/>
        </w:rPr>
        <w:t>20</w:t>
      </w:r>
      <w:r w:rsidRPr="00594EA1">
        <w:rPr>
          <w:rFonts w:ascii="Times New Roman" w:eastAsia="Times New Roman" w:hAnsi="Times New Roman" w:cs="Times New Roman"/>
          <w:b/>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2C47E9">
        <w:rPr>
          <w:rFonts w:ascii="Times New Roman" w:eastAsia="Times New Roman" w:hAnsi="Times New Roman" w:cs="Times New Roman"/>
          <w:b/>
          <w:color w:val="000000"/>
          <w:sz w:val="26"/>
          <w:szCs w:val="26"/>
        </w:rPr>
        <w:t>24</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Pr>
          <w:rFonts w:ascii="Times New Roman" w:eastAsia="Times New Roman" w:hAnsi="Times New Roman" w:cs="Times New Roman"/>
          <w:color w:val="000000"/>
          <w:sz w:val="26"/>
          <w:szCs w:val="26"/>
        </w:rPr>
        <w:t>-</w:t>
      </w:r>
      <w:r w:rsidR="00A27214">
        <w:rPr>
          <w:rFonts w:ascii="Times New Roman" w:eastAsia="Times New Roman" w:hAnsi="Times New Roman" w:cs="Times New Roman"/>
          <w:color w:val="000000"/>
          <w:sz w:val="26"/>
          <w:szCs w:val="26"/>
        </w:rPr>
        <w:t>36,8</w:t>
      </w:r>
      <w:r>
        <w:rPr>
          <w:rFonts w:ascii="Times New Roman" w:eastAsia="Times New Roman" w:hAnsi="Times New Roman" w:cs="Times New Roman"/>
          <w:color w:val="000000"/>
          <w:sz w:val="26"/>
          <w:szCs w:val="26"/>
        </w:rPr>
        <w:t>%) (</w:t>
      </w:r>
      <w:r w:rsidR="00A27214">
        <w:rPr>
          <w:rFonts w:ascii="Times New Roman" w:eastAsia="Times New Roman" w:hAnsi="Times New Roman" w:cs="Times New Roman"/>
          <w:color w:val="000000"/>
          <w:sz w:val="26"/>
          <w:szCs w:val="26"/>
        </w:rPr>
        <w:t>3</w:t>
      </w:r>
      <w:r w:rsidR="00E04984">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594EA1">
        <w:rPr>
          <w:rFonts w:ascii="Times New Roman" w:eastAsia="Times New Roman" w:hAnsi="Times New Roman" w:cs="Times New Roman"/>
          <w:color w:val="000000"/>
          <w:sz w:val="26"/>
          <w:szCs w:val="26"/>
        </w:rPr>
        <w:t xml:space="preserve">ДТП)) с участием </w:t>
      </w:r>
      <w:r>
        <w:rPr>
          <w:rFonts w:ascii="Times New Roman" w:eastAsia="Times New Roman" w:hAnsi="Times New Roman" w:cs="Times New Roman"/>
          <w:color w:val="000000"/>
          <w:sz w:val="26"/>
          <w:szCs w:val="26"/>
        </w:rPr>
        <w:t xml:space="preserve">детей </w:t>
      </w:r>
      <w:r w:rsidRPr="00594EA1">
        <w:rPr>
          <w:rFonts w:ascii="Times New Roman" w:eastAsia="Times New Roman" w:hAnsi="Times New Roman" w:cs="Times New Roman"/>
          <w:color w:val="000000"/>
          <w:sz w:val="26"/>
          <w:szCs w:val="26"/>
        </w:rPr>
        <w:t xml:space="preserve">в возрасте </w:t>
      </w:r>
      <w:r w:rsidRPr="001507BB">
        <w:rPr>
          <w:rFonts w:ascii="Times New Roman" w:eastAsia="Times New Roman" w:hAnsi="Times New Roman" w:cs="Times New Roman"/>
          <w:b/>
          <w:color w:val="000000"/>
          <w:sz w:val="26"/>
          <w:szCs w:val="26"/>
        </w:rPr>
        <w:t>до 18 лет</w:t>
      </w:r>
      <w:r w:rsidRPr="00594EA1">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из них: </w:t>
      </w:r>
      <w:r w:rsidR="00E04984">
        <w:rPr>
          <w:rFonts w:ascii="Times New Roman" w:eastAsia="Times New Roman" w:hAnsi="Times New Roman" w:cs="Times New Roman"/>
          <w:b/>
          <w:color w:val="000000"/>
          <w:sz w:val="26"/>
          <w:szCs w:val="26"/>
        </w:rPr>
        <w:t>10</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w:t>
      </w:r>
      <w:r w:rsidRPr="009C6688">
        <w:rPr>
          <w:rFonts w:ascii="Times New Roman" w:eastAsia="Times New Roman" w:hAnsi="Times New Roman" w:cs="Times New Roman"/>
          <w:b/>
          <w:color w:val="000000"/>
          <w:sz w:val="26"/>
          <w:szCs w:val="26"/>
        </w:rPr>
        <w:t xml:space="preserve">, </w:t>
      </w:r>
      <w:r w:rsidR="00FC2B5F" w:rsidRPr="009C6688">
        <w:rPr>
          <w:rFonts w:ascii="Times New Roman" w:eastAsia="Times New Roman" w:hAnsi="Times New Roman" w:cs="Times New Roman"/>
          <w:b/>
          <w:color w:val="000000"/>
          <w:sz w:val="26"/>
          <w:szCs w:val="26"/>
        </w:rPr>
        <w:t>1 ДТП</w:t>
      </w:r>
      <w:r w:rsidR="00FC2B5F">
        <w:rPr>
          <w:rFonts w:ascii="Times New Roman" w:eastAsia="Times New Roman" w:hAnsi="Times New Roman" w:cs="Times New Roman"/>
          <w:color w:val="000000"/>
          <w:sz w:val="26"/>
          <w:szCs w:val="26"/>
        </w:rPr>
        <w:t xml:space="preserve"> с участием велосипедистов </w:t>
      </w:r>
      <w:r w:rsidR="00FC2B5F">
        <w:rPr>
          <w:rFonts w:ascii="Times New Roman" w:eastAsia="Times New Roman" w:hAnsi="Times New Roman" w:cs="Times New Roman"/>
          <w:b/>
          <w:color w:val="000000"/>
          <w:sz w:val="26"/>
          <w:szCs w:val="26"/>
        </w:rPr>
        <w:t>13</w:t>
      </w:r>
      <w:r w:rsidR="007C64D7">
        <w:rPr>
          <w:rFonts w:ascii="Times New Roman" w:eastAsia="Times New Roman" w:hAnsi="Times New Roman" w:cs="Times New Roman"/>
          <w:b/>
          <w:color w:val="000000"/>
          <w:sz w:val="26"/>
          <w:szCs w:val="26"/>
        </w:rPr>
        <w:t xml:space="preserve"> </w:t>
      </w:r>
      <w:r w:rsidR="007C64D7" w:rsidRPr="009C6688">
        <w:rPr>
          <w:rFonts w:ascii="Times New Roman" w:eastAsia="Times New Roman" w:hAnsi="Times New Roman" w:cs="Times New Roman"/>
          <w:color w:val="000000"/>
          <w:sz w:val="26"/>
          <w:szCs w:val="26"/>
        </w:rPr>
        <w:t>ДТП</w:t>
      </w:r>
      <w:r w:rsidR="007C64D7">
        <w:rPr>
          <w:rFonts w:ascii="Times New Roman" w:eastAsia="Times New Roman" w:hAnsi="Times New Roman" w:cs="Times New Roman"/>
          <w:b/>
          <w:color w:val="000000"/>
          <w:sz w:val="26"/>
          <w:szCs w:val="26"/>
        </w:rPr>
        <w:t xml:space="preserve"> </w:t>
      </w:r>
      <w:r w:rsidR="007C64D7" w:rsidRPr="007C64D7">
        <w:rPr>
          <w:rFonts w:ascii="Times New Roman" w:eastAsia="Times New Roman" w:hAnsi="Times New Roman" w:cs="Times New Roman"/>
          <w:color w:val="000000"/>
          <w:sz w:val="26"/>
          <w:szCs w:val="26"/>
        </w:rPr>
        <w:t>с участием пассажиров.</w:t>
      </w:r>
      <w:r w:rsidR="00711A98">
        <w:rPr>
          <w:rFonts w:ascii="Times New Roman" w:eastAsia="Times New Roman" w:hAnsi="Times New Roman" w:cs="Times New Roman"/>
          <w:color w:val="000000"/>
          <w:sz w:val="26"/>
          <w:szCs w:val="26"/>
        </w:rPr>
        <w:t xml:space="preserve"> В данных ДТП оказана разовая медицинская помощь </w:t>
      </w:r>
      <w:r w:rsidR="00FC2B5F">
        <w:rPr>
          <w:rFonts w:ascii="Times New Roman" w:eastAsia="Times New Roman" w:hAnsi="Times New Roman" w:cs="Times New Roman"/>
          <w:b/>
          <w:color w:val="000000"/>
          <w:sz w:val="26"/>
          <w:szCs w:val="26"/>
        </w:rPr>
        <w:t>26</w:t>
      </w:r>
      <w:r w:rsidR="00711A98" w:rsidRPr="00711A98">
        <w:rPr>
          <w:rFonts w:ascii="Times New Roman" w:eastAsia="Times New Roman" w:hAnsi="Times New Roman" w:cs="Times New Roman"/>
          <w:b/>
          <w:color w:val="000000"/>
          <w:sz w:val="26"/>
          <w:szCs w:val="26"/>
        </w:rPr>
        <w:t xml:space="preserve"> </w:t>
      </w:r>
      <w:r w:rsidR="00711A98">
        <w:rPr>
          <w:rFonts w:ascii="Times New Roman" w:eastAsia="Times New Roman" w:hAnsi="Times New Roman" w:cs="Times New Roman"/>
          <w:color w:val="000000"/>
          <w:sz w:val="26"/>
          <w:szCs w:val="26"/>
        </w:rPr>
        <w:t>несовершеннолетним.</w:t>
      </w:r>
    </w:p>
    <w:p w:rsidR="008B7FED" w:rsidRDefault="00F71036" w:rsidP="00A629D2">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 xml:space="preserve"> </w:t>
      </w:r>
    </w:p>
    <w:p w:rsidR="00B6200F" w:rsidRPr="00407EC1" w:rsidRDefault="00B6200F" w:rsidP="00B6200F">
      <w:pPr>
        <w:autoSpaceDE w:val="0"/>
        <w:autoSpaceDN w:val="0"/>
        <w:adjustRightInd w:val="0"/>
        <w:spacing w:after="0" w:line="240" w:lineRule="auto"/>
        <w:ind w:firstLine="720"/>
        <w:jc w:val="center"/>
        <w:rPr>
          <w:rFonts w:ascii="Times New Roman" w:eastAsia="Times New Roman" w:hAnsi="Times New Roman" w:cs="Times New Roman"/>
          <w:i/>
          <w:sz w:val="26"/>
          <w:szCs w:val="26"/>
        </w:rPr>
      </w:pPr>
      <w:r w:rsidRPr="00407EC1">
        <w:rPr>
          <w:rFonts w:ascii="Times New Roman" w:eastAsia="Times New Roman" w:hAnsi="Times New Roman" w:cs="Times New Roman"/>
          <w:i/>
          <w:sz w:val="26"/>
          <w:szCs w:val="26"/>
        </w:rPr>
        <w:t xml:space="preserve">Рис. </w:t>
      </w:r>
      <w:r w:rsidR="00A629D2" w:rsidRPr="00407EC1">
        <w:rPr>
          <w:rFonts w:ascii="Times New Roman" w:eastAsia="Times New Roman" w:hAnsi="Times New Roman" w:cs="Times New Roman"/>
          <w:i/>
          <w:sz w:val="26"/>
          <w:szCs w:val="26"/>
        </w:rPr>
        <w:t>20</w:t>
      </w:r>
      <w:r w:rsidRPr="00407EC1">
        <w:rPr>
          <w:rFonts w:ascii="Times New Roman" w:eastAsia="Times New Roman" w:hAnsi="Times New Roman" w:cs="Times New Roman"/>
          <w:i/>
          <w:sz w:val="26"/>
          <w:szCs w:val="26"/>
        </w:rPr>
        <w:t>. Общее ДТП с участием несовершеннолетних до 18 лет с оказанием разовой медицинской помощи.</w:t>
      </w:r>
    </w:p>
    <w:p w:rsidR="007C64D7" w:rsidRDefault="00142A1D" w:rsidP="00A017AA">
      <w:pPr>
        <w:autoSpaceDE w:val="0"/>
        <w:autoSpaceDN w:val="0"/>
        <w:adjustRightInd w:val="0"/>
        <w:spacing w:after="0" w:line="240" w:lineRule="auto"/>
        <w:ind w:left="708" w:right="566" w:firstLine="720"/>
        <w:jc w:val="center"/>
        <w:rPr>
          <w:rFonts w:ascii="Times New Roman" w:eastAsia="Times New Roman" w:hAnsi="Times New Roman" w:cs="Times New Roman"/>
          <w:color w:val="000000" w:themeColor="text1"/>
          <w:sz w:val="26"/>
          <w:szCs w:val="26"/>
        </w:rPr>
      </w:pPr>
      <w:r>
        <w:rPr>
          <w:noProof/>
        </w:rPr>
        <w:drawing>
          <wp:inline distT="0" distB="0" distL="0" distR="0" wp14:anchorId="1EC21D14" wp14:editId="17E257FE">
            <wp:extent cx="4207329" cy="2416629"/>
            <wp:effectExtent l="0" t="0" r="22225" b="222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11A98" w:rsidRDefault="00711A98" w:rsidP="00B6200F">
      <w:pPr>
        <w:autoSpaceDE w:val="0"/>
        <w:autoSpaceDN w:val="0"/>
        <w:adjustRightInd w:val="0"/>
        <w:spacing w:after="0" w:line="240" w:lineRule="auto"/>
        <w:ind w:left="708" w:firstLine="720"/>
        <w:jc w:val="center"/>
        <w:rPr>
          <w:rFonts w:ascii="Times New Roman" w:eastAsia="Times New Roman" w:hAnsi="Times New Roman" w:cs="Times New Roman"/>
          <w:i/>
          <w:color w:val="000000" w:themeColor="text1"/>
          <w:sz w:val="26"/>
          <w:szCs w:val="26"/>
        </w:rPr>
      </w:pPr>
    </w:p>
    <w:p w:rsidR="00B6200F" w:rsidRDefault="00B6200F" w:rsidP="00B6200F">
      <w:pPr>
        <w:autoSpaceDE w:val="0"/>
        <w:autoSpaceDN w:val="0"/>
        <w:adjustRightInd w:val="0"/>
        <w:spacing w:after="0" w:line="240" w:lineRule="auto"/>
        <w:ind w:left="708" w:firstLine="720"/>
        <w:jc w:val="center"/>
        <w:rPr>
          <w:rFonts w:ascii="Times New Roman" w:eastAsia="Times New Roman" w:hAnsi="Times New Roman" w:cs="Times New Roman"/>
          <w:i/>
          <w:sz w:val="24"/>
          <w:szCs w:val="24"/>
        </w:rPr>
      </w:pPr>
      <w:r w:rsidRPr="00B6200F">
        <w:rPr>
          <w:rFonts w:ascii="Times New Roman" w:eastAsia="Times New Roman" w:hAnsi="Times New Roman" w:cs="Times New Roman"/>
          <w:i/>
          <w:color w:val="000000" w:themeColor="text1"/>
          <w:sz w:val="26"/>
          <w:szCs w:val="26"/>
        </w:rPr>
        <w:t xml:space="preserve">Рис. </w:t>
      </w:r>
      <w:r w:rsidR="00711A98">
        <w:rPr>
          <w:rFonts w:ascii="Times New Roman" w:eastAsia="Times New Roman" w:hAnsi="Times New Roman" w:cs="Times New Roman"/>
          <w:i/>
          <w:color w:val="000000" w:themeColor="text1"/>
          <w:sz w:val="26"/>
          <w:szCs w:val="26"/>
        </w:rPr>
        <w:t>2</w:t>
      </w:r>
      <w:r w:rsidR="00A629D2">
        <w:rPr>
          <w:rFonts w:ascii="Times New Roman" w:eastAsia="Times New Roman" w:hAnsi="Times New Roman" w:cs="Times New Roman"/>
          <w:i/>
          <w:color w:val="000000" w:themeColor="text1"/>
          <w:sz w:val="26"/>
          <w:szCs w:val="26"/>
        </w:rPr>
        <w:t>1</w:t>
      </w:r>
      <w:r w:rsidRPr="00B6200F">
        <w:rPr>
          <w:rFonts w:ascii="Times New Roman" w:eastAsia="Times New Roman" w:hAnsi="Times New Roman" w:cs="Times New Roman"/>
          <w:i/>
          <w:color w:val="000000" w:themeColor="text1"/>
          <w:sz w:val="26"/>
          <w:szCs w:val="26"/>
        </w:rPr>
        <w:t xml:space="preserve">. </w:t>
      </w:r>
      <w:r w:rsidRPr="00B6200F">
        <w:rPr>
          <w:rFonts w:ascii="Times New Roman" w:eastAsia="Times New Roman" w:hAnsi="Times New Roman" w:cs="Times New Roman"/>
          <w:i/>
          <w:sz w:val="24"/>
          <w:szCs w:val="24"/>
        </w:rPr>
        <w:t>Распределение по категориям.</w:t>
      </w:r>
    </w:p>
    <w:p w:rsidR="00B6200F" w:rsidRPr="00B6200F" w:rsidRDefault="00711A98" w:rsidP="00A017AA">
      <w:pPr>
        <w:autoSpaceDE w:val="0"/>
        <w:autoSpaceDN w:val="0"/>
        <w:adjustRightInd w:val="0"/>
        <w:spacing w:after="0" w:line="240" w:lineRule="auto"/>
        <w:ind w:left="708" w:right="566" w:firstLine="720"/>
        <w:jc w:val="center"/>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noProof/>
          <w:color w:val="000000" w:themeColor="text1"/>
          <w:sz w:val="26"/>
          <w:szCs w:val="26"/>
        </w:rPr>
        <w:drawing>
          <wp:inline distT="0" distB="0" distL="0" distR="0" wp14:anchorId="615668F0" wp14:editId="4B04ABD5">
            <wp:extent cx="4337957" cy="2324100"/>
            <wp:effectExtent l="0" t="0" r="2476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017AA" w:rsidRDefault="00A017AA" w:rsidP="00695BB9">
      <w:pPr>
        <w:tabs>
          <w:tab w:val="left" w:pos="8059"/>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Default="00711A9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E04984">
        <w:rPr>
          <w:rFonts w:ascii="Times New Roman" w:eastAsia="Times New Roman" w:hAnsi="Times New Roman" w:cs="Times New Roman"/>
          <w:sz w:val="26"/>
          <w:szCs w:val="26"/>
        </w:rPr>
        <w:t>1</w:t>
      </w:r>
      <w:r w:rsidR="009C6688">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воспитанники детских садов – </w:t>
      </w:r>
      <w:r w:rsidR="009C668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учащиеся техникумов – </w:t>
      </w:r>
      <w:r>
        <w:rPr>
          <w:rFonts w:ascii="Times New Roman" w:eastAsia="Times New Roman" w:hAnsi="Times New Roman" w:cs="Times New Roman"/>
          <w:sz w:val="26"/>
          <w:szCs w:val="26"/>
        </w:rPr>
        <w:t>1</w:t>
      </w:r>
      <w:r w:rsidRPr="00594EA1">
        <w:rPr>
          <w:rFonts w:ascii="Times New Roman" w:eastAsia="Times New Roman" w:hAnsi="Times New Roman" w:cs="Times New Roman"/>
          <w:sz w:val="26"/>
          <w:szCs w:val="26"/>
        </w:rPr>
        <w:t xml:space="preserve">, неорганизованные                            (неработающие) – </w:t>
      </w:r>
      <w:r>
        <w:rPr>
          <w:rFonts w:ascii="Times New Roman" w:eastAsia="Times New Roman" w:hAnsi="Times New Roman" w:cs="Times New Roman"/>
          <w:sz w:val="26"/>
          <w:szCs w:val="26"/>
        </w:rPr>
        <w:t>3.</w:t>
      </w:r>
    </w:p>
    <w:p w:rsidR="004648C4" w:rsidRDefault="004648C4"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F23198" w:rsidRDefault="00F2319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76928" w:rsidRDefault="00876928" w:rsidP="00711A98">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711A98"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Pr>
          <w:rFonts w:ascii="Times New Roman" w:eastAsia="Times New Roman" w:hAnsi="Times New Roman" w:cs="Times New Roman"/>
          <w:i/>
          <w:sz w:val="24"/>
          <w:szCs w:val="24"/>
        </w:rPr>
        <w:t>2</w:t>
      </w:r>
      <w:r w:rsidR="00A629D2">
        <w:rPr>
          <w:rFonts w:ascii="Times New Roman" w:eastAsia="Times New Roman" w:hAnsi="Times New Roman" w:cs="Times New Roman"/>
          <w:i/>
          <w:sz w:val="24"/>
          <w:szCs w:val="24"/>
        </w:rPr>
        <w:t>2</w:t>
      </w:r>
      <w:r w:rsidRPr="00594EA1">
        <w:rPr>
          <w:rFonts w:ascii="Times New Roman" w:eastAsia="Times New Roman" w:hAnsi="Times New Roman" w:cs="Times New Roman"/>
          <w:i/>
          <w:sz w:val="24"/>
          <w:szCs w:val="24"/>
        </w:rPr>
        <w:t>. Распределение по социальным группам.</w:t>
      </w:r>
    </w:p>
    <w:p w:rsidR="00711A98" w:rsidRPr="00594EA1" w:rsidRDefault="00711A98" w:rsidP="00711A98">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D40F2C2" wp14:editId="0FADB0EE">
            <wp:extent cx="4501243" cy="2694214"/>
            <wp:effectExtent l="0" t="0" r="13970"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97AC8" w:rsidRDefault="00B97AC8"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
    <w:p w:rsidR="00711A98" w:rsidRDefault="00711A98" w:rsidP="00711A98">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Pr>
          <w:rFonts w:ascii="Times New Roman" w:eastAsia="Times New Roman" w:hAnsi="Times New Roman" w:cs="Times New Roman"/>
          <w:sz w:val="26"/>
          <w:szCs w:val="26"/>
        </w:rPr>
        <w:t>осторожности с начала 2020 года, а также образовател</w:t>
      </w:r>
      <w:r w:rsidR="009C6688">
        <w:rPr>
          <w:rFonts w:ascii="Times New Roman" w:eastAsia="Times New Roman" w:hAnsi="Times New Roman" w:cs="Times New Roman"/>
          <w:sz w:val="26"/>
          <w:szCs w:val="26"/>
        </w:rPr>
        <w:t>ьные организации, в которых за 4</w:t>
      </w:r>
      <w:r>
        <w:rPr>
          <w:rFonts w:ascii="Times New Roman" w:eastAsia="Times New Roman" w:hAnsi="Times New Roman" w:cs="Times New Roman"/>
          <w:sz w:val="26"/>
          <w:szCs w:val="26"/>
        </w:rPr>
        <w:t xml:space="preserve"> месяца</w:t>
      </w:r>
      <w:r w:rsidR="00A629D2">
        <w:rPr>
          <w:rFonts w:ascii="Times New Roman" w:eastAsia="Times New Roman" w:hAnsi="Times New Roman" w:cs="Times New Roman"/>
          <w:sz w:val="26"/>
          <w:szCs w:val="26"/>
        </w:rPr>
        <w:t xml:space="preserve"> </w:t>
      </w:r>
      <w:proofErr w:type="spellStart"/>
      <w:r w:rsidR="00A629D2">
        <w:rPr>
          <w:rFonts w:ascii="Times New Roman" w:eastAsia="Times New Roman" w:hAnsi="Times New Roman" w:cs="Times New Roman"/>
          <w:sz w:val="26"/>
          <w:szCs w:val="26"/>
        </w:rPr>
        <w:t>т.г</w:t>
      </w:r>
      <w:proofErr w:type="spellEnd"/>
      <w:r w:rsidR="00A629D2">
        <w:rPr>
          <w:rFonts w:ascii="Times New Roman" w:eastAsia="Times New Roman" w:hAnsi="Times New Roman" w:cs="Times New Roman"/>
          <w:sz w:val="26"/>
          <w:szCs w:val="26"/>
        </w:rPr>
        <w:t xml:space="preserve">. произошло 2 и более ДТП: </w:t>
      </w:r>
    </w:p>
    <w:p w:rsidR="00711A98"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МБОУ </w:t>
      </w:r>
      <w:r w:rsidR="00711A98">
        <w:rPr>
          <w:rFonts w:ascii="Times New Roman" w:eastAsia="Times New Roman" w:hAnsi="Times New Roman" w:cs="Times New Roman"/>
          <w:sz w:val="26"/>
          <w:szCs w:val="26"/>
        </w:rPr>
        <w:t>СШ №</w:t>
      </w:r>
      <w:r>
        <w:rPr>
          <w:rFonts w:ascii="Times New Roman" w:eastAsia="Times New Roman" w:hAnsi="Times New Roman" w:cs="Times New Roman"/>
          <w:sz w:val="26"/>
          <w:szCs w:val="26"/>
        </w:rPr>
        <w:t>93</w:t>
      </w:r>
      <w:r w:rsidR="00711A98">
        <w:rPr>
          <w:rFonts w:ascii="Times New Roman" w:eastAsia="Times New Roman" w:hAnsi="Times New Roman" w:cs="Times New Roman"/>
          <w:sz w:val="26"/>
          <w:szCs w:val="26"/>
        </w:rPr>
        <w:t xml:space="preserve"> (1 ДТП по вине);</w:t>
      </w:r>
    </w:p>
    <w:p w:rsidR="00711A98"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МБОУ СШ №21</w:t>
      </w:r>
      <w:r w:rsidR="00711A98">
        <w:rPr>
          <w:rFonts w:ascii="Times New Roman" w:eastAsia="Times New Roman" w:hAnsi="Times New Roman" w:cs="Times New Roman"/>
          <w:sz w:val="26"/>
          <w:szCs w:val="26"/>
        </w:rPr>
        <w:t xml:space="preserve"> (1 ДТП по вине, 2 девочки шли в сопровождении мамы);</w:t>
      </w:r>
    </w:p>
    <w:p w:rsidR="00711A98" w:rsidRDefault="00711A98"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КГБПОУ «Красноярский строительный техникум» (1 ДТП по вине);</w:t>
      </w:r>
    </w:p>
    <w:p w:rsidR="002A72B6"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 </w:t>
      </w:r>
      <w:r w:rsidRPr="002A72B6">
        <w:rPr>
          <w:rFonts w:ascii="Times New Roman" w:eastAsia="Times New Roman" w:hAnsi="Times New Roman" w:cs="Times New Roman"/>
          <w:sz w:val="26"/>
          <w:szCs w:val="26"/>
        </w:rPr>
        <w:t>КГБОУ «Кр</w:t>
      </w:r>
      <w:r>
        <w:rPr>
          <w:rFonts w:ascii="Times New Roman" w:eastAsia="Times New Roman" w:hAnsi="Times New Roman" w:cs="Times New Roman"/>
          <w:sz w:val="26"/>
          <w:szCs w:val="26"/>
        </w:rPr>
        <w:t>асноярска Мариинская гимназия» (1</w:t>
      </w:r>
      <w:r w:rsidRPr="002A72B6">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по вине);</w:t>
      </w:r>
    </w:p>
    <w:p w:rsidR="002A72B6" w:rsidRDefault="002A72B6"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№49 (1 ДТП по вине). </w:t>
      </w:r>
    </w:p>
    <w:p w:rsidR="00711A98" w:rsidRDefault="00A629D2" w:rsidP="00711A98">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711A98" w:rsidRDefault="00711A98" w:rsidP="00711A98">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 xml:space="preserve">Рис. </w:t>
      </w:r>
      <w:r w:rsidR="0068081C">
        <w:rPr>
          <w:rFonts w:ascii="Times New Roman" w:eastAsia="Times New Roman" w:hAnsi="Times New Roman" w:cs="Times New Roman"/>
          <w:i/>
          <w:noProof/>
          <w:sz w:val="24"/>
          <w:szCs w:val="24"/>
        </w:rPr>
        <w:t>23</w:t>
      </w:r>
      <w:r w:rsidR="00E61DB8">
        <w:rPr>
          <w:rFonts w:ascii="Times New Roman" w:eastAsia="Times New Roman" w:hAnsi="Times New Roman" w:cs="Times New Roman"/>
          <w:i/>
          <w:noProof/>
          <w:sz w:val="24"/>
          <w:szCs w:val="24"/>
        </w:rPr>
        <w:t>.</w:t>
      </w:r>
      <w:r w:rsidRPr="00AC1150">
        <w:rPr>
          <w:rFonts w:ascii="Times New Roman" w:eastAsia="Times New Roman" w:hAnsi="Times New Roman" w:cs="Times New Roman"/>
          <w:i/>
          <w:noProof/>
          <w:sz w:val="24"/>
          <w:szCs w:val="24"/>
        </w:rPr>
        <w:t xml:space="preserve"> Образовательные учреждения, в которых произошли ДТП по вине несовершеннолетних</w:t>
      </w:r>
    </w:p>
    <w:p w:rsidR="00711A98" w:rsidRDefault="00A629D2" w:rsidP="00711A98">
      <w:pPr>
        <w:spacing w:after="0" w:line="240" w:lineRule="auto"/>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 xml:space="preserve">      </w:t>
      </w:r>
      <w:r w:rsidR="00711A98">
        <w:rPr>
          <w:rFonts w:ascii="Times New Roman" w:eastAsia="Times New Roman" w:hAnsi="Times New Roman" w:cs="Times New Roman"/>
          <w:i/>
          <w:noProof/>
          <w:color w:val="000000"/>
          <w:sz w:val="24"/>
          <w:szCs w:val="24"/>
        </w:rPr>
        <w:drawing>
          <wp:inline distT="0" distB="0" distL="0" distR="0" wp14:anchorId="156953A2" wp14:editId="04BA3809">
            <wp:extent cx="4669971" cy="2427514"/>
            <wp:effectExtent l="0" t="0" r="16510" b="1143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94EA1" w:rsidRDefault="00594EA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F92041" w:rsidRDefault="00F92041" w:rsidP="00711A98">
      <w:pPr>
        <w:spacing w:after="0" w:line="240" w:lineRule="auto"/>
        <w:jc w:val="both"/>
        <w:rPr>
          <w:rFonts w:ascii="Times New Roman" w:eastAsia="Times New Roman" w:hAnsi="Times New Roman" w:cs="Times New Roman"/>
          <w:b/>
          <w:color w:val="000000"/>
          <w:sz w:val="26"/>
          <w:szCs w:val="26"/>
        </w:rPr>
      </w:pPr>
    </w:p>
    <w:p w:rsidR="00E53F3B" w:rsidRPr="00612417" w:rsidRDefault="00E53F3B" w:rsidP="00E53F3B">
      <w:pPr>
        <w:spacing w:after="0" w:line="240" w:lineRule="auto"/>
        <w:jc w:val="center"/>
        <w:rPr>
          <w:rFonts w:ascii="Times New Roman" w:eastAsia="Times New Roman" w:hAnsi="Times New Roman" w:cs="Times New Roman"/>
          <w:b/>
          <w:sz w:val="26"/>
          <w:szCs w:val="26"/>
        </w:rPr>
      </w:pPr>
      <w:r w:rsidRPr="00612417">
        <w:rPr>
          <w:rFonts w:ascii="Times New Roman" w:eastAsia="Times New Roman" w:hAnsi="Times New Roman" w:cs="Times New Roman"/>
          <w:b/>
          <w:sz w:val="26"/>
          <w:szCs w:val="26"/>
        </w:rPr>
        <w:lastRenderedPageBreak/>
        <w:t xml:space="preserve">Анализ выявленных нарушений ПДД несовершеннолетними до 16 лет </w:t>
      </w:r>
      <w:r w:rsidRPr="00612417">
        <w:rPr>
          <w:rFonts w:ascii="Times New Roman" w:eastAsia="Times New Roman" w:hAnsi="Times New Roman" w:cs="Times New Roman"/>
          <w:b/>
          <w:sz w:val="26"/>
          <w:szCs w:val="26"/>
        </w:rPr>
        <w:br/>
        <w:t xml:space="preserve">на территории МУ МВД России «Красноярское» за </w:t>
      </w:r>
      <w:r w:rsidR="009C6688" w:rsidRPr="00612417">
        <w:rPr>
          <w:rFonts w:ascii="Times New Roman" w:eastAsia="Times New Roman" w:hAnsi="Times New Roman" w:cs="Times New Roman"/>
          <w:b/>
          <w:sz w:val="26"/>
          <w:szCs w:val="26"/>
        </w:rPr>
        <w:t>4</w:t>
      </w:r>
      <w:r w:rsidRPr="00612417">
        <w:rPr>
          <w:rFonts w:ascii="Times New Roman" w:eastAsia="Times New Roman" w:hAnsi="Times New Roman" w:cs="Times New Roman"/>
          <w:b/>
          <w:sz w:val="26"/>
          <w:szCs w:val="26"/>
        </w:rPr>
        <w:t xml:space="preserve"> месяца 2020 года.</w:t>
      </w:r>
    </w:p>
    <w:p w:rsidR="00E53F3B" w:rsidRPr="00E53F3B" w:rsidRDefault="00E53F3B" w:rsidP="00E53F3B">
      <w:pPr>
        <w:spacing w:after="0" w:line="240" w:lineRule="auto"/>
        <w:jc w:val="center"/>
        <w:rPr>
          <w:rFonts w:ascii="Times New Roman" w:eastAsia="Times New Roman" w:hAnsi="Times New Roman" w:cs="Times New Roman"/>
          <w:b/>
          <w:sz w:val="26"/>
          <w:szCs w:val="26"/>
        </w:rPr>
      </w:pP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За 4 месяца 2020 года на территории обслуживания МУ МВД России «Красноярское» инспекторами полка ДПС выявлено 425 случаев нарушения правил дорожного движения, допущенных несовершеннолетними в возрасте до 16 лет. </w:t>
      </w:r>
    </w:p>
    <w:p w:rsidR="00612417" w:rsidRDefault="00612417" w:rsidP="00612417">
      <w:pPr>
        <w:spacing w:after="0" w:line="240" w:lineRule="auto"/>
        <w:ind w:firstLine="708"/>
        <w:jc w:val="both"/>
        <w:rPr>
          <w:rFonts w:ascii="Times New Roman" w:hAnsi="Times New Roman" w:cs="Times New Roman"/>
          <w:sz w:val="26"/>
          <w:szCs w:val="26"/>
        </w:rPr>
      </w:pPr>
      <w:r w:rsidRPr="00612417">
        <w:rPr>
          <w:rFonts w:ascii="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612417" w:rsidRPr="00612417" w:rsidRDefault="00612417" w:rsidP="00612417">
      <w:pPr>
        <w:spacing w:after="0" w:line="240" w:lineRule="auto"/>
        <w:ind w:firstLine="708"/>
        <w:jc w:val="both"/>
        <w:rPr>
          <w:rFonts w:ascii="Times New Roman" w:hAnsi="Times New Roman" w:cs="Times New Roman"/>
          <w:sz w:val="26"/>
          <w:szCs w:val="26"/>
        </w:rPr>
      </w:pPr>
    </w:p>
    <w:p w:rsidR="00612417" w:rsidRPr="00E53F3B" w:rsidRDefault="00612417" w:rsidP="0061241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 24</w:t>
      </w:r>
      <w:r w:rsidRPr="00E53F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Нарушения ПДД несовершеннолетними. Распределение по половому признаку.</w:t>
      </w:r>
    </w:p>
    <w:p w:rsidR="00612417" w:rsidRDefault="00612417" w:rsidP="0061241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8D3290" wp14:editId="2DD9A6B0">
            <wp:extent cx="3766141" cy="1913861"/>
            <wp:effectExtent l="19050" t="0" r="24809"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 Из диаграммы видно, что мальчики до 16 лет чаще нарушают ПДД. По итогам трёх месяцев в процентном соотношении мальчики – 68 %, девочки – 32%. </w:t>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большей части, дети-пешеходы – 405 нарушений, также было выявлено 6 фактов нарушения ПДД велосипедистами. Установлено 14 случаев управления транспортными средствами несовершеннолетними, не достигшими 16-летнего возраста.</w:t>
      </w:r>
    </w:p>
    <w:p w:rsidR="00612417" w:rsidRDefault="00612417" w:rsidP="00612417">
      <w:pPr>
        <w:spacing w:after="0" w:line="240" w:lineRule="auto"/>
        <w:ind w:firstLine="709"/>
        <w:jc w:val="both"/>
        <w:rPr>
          <w:rFonts w:ascii="Times New Roman" w:hAnsi="Times New Roman" w:cs="Times New Roman"/>
          <w:sz w:val="28"/>
          <w:szCs w:val="28"/>
        </w:rPr>
      </w:pPr>
    </w:p>
    <w:p w:rsidR="00612417" w:rsidRDefault="00612417" w:rsidP="00612417">
      <w:pPr>
        <w:spacing w:after="0" w:line="240" w:lineRule="auto"/>
        <w:jc w:val="center"/>
        <w:rPr>
          <w:rFonts w:ascii="Times New Roman" w:hAnsi="Times New Roman" w:cs="Times New Roman"/>
          <w:sz w:val="28"/>
          <w:szCs w:val="28"/>
        </w:rPr>
      </w:pPr>
      <w:r w:rsidRPr="00E53F3B">
        <w:rPr>
          <w:rFonts w:ascii="Times New Roman" w:eastAsia="Times New Roman" w:hAnsi="Times New Roman" w:cs="Times New Roman"/>
          <w:i/>
          <w:sz w:val="24"/>
          <w:szCs w:val="24"/>
        </w:rPr>
        <w:t>Рис. 2</w:t>
      </w:r>
      <w:r>
        <w:rPr>
          <w:rFonts w:ascii="Times New Roman" w:eastAsia="Times New Roman" w:hAnsi="Times New Roman" w:cs="Times New Roman"/>
          <w:i/>
          <w:sz w:val="24"/>
          <w:szCs w:val="24"/>
        </w:rPr>
        <w:t>5</w:t>
      </w:r>
      <w:r w:rsidRPr="00E53F3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Нарушения ПДД несовершеннолетними, распределение по видам.</w:t>
      </w:r>
    </w:p>
    <w:p w:rsidR="00612417" w:rsidRDefault="00612417" w:rsidP="00612417">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BCD0D6" wp14:editId="4CA470CB">
            <wp:extent cx="4005943" cy="2122714"/>
            <wp:effectExtent l="38100" t="0" r="13970" b="1143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12417" w:rsidRDefault="00612417" w:rsidP="00612417">
      <w:pPr>
        <w:spacing w:after="0" w:line="240" w:lineRule="auto"/>
        <w:ind w:firstLine="708"/>
        <w:jc w:val="center"/>
        <w:rPr>
          <w:rFonts w:ascii="Times New Roman" w:hAnsi="Times New Roman" w:cs="Times New Roman"/>
          <w:sz w:val="28"/>
          <w:szCs w:val="28"/>
        </w:rPr>
      </w:pPr>
    </w:p>
    <w:p w:rsid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11-14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612417" w:rsidRDefault="00612417" w:rsidP="00612417">
      <w:pPr>
        <w:spacing w:after="0" w:line="240" w:lineRule="auto"/>
        <w:ind w:firstLine="709"/>
        <w:jc w:val="both"/>
        <w:rPr>
          <w:rFonts w:ascii="Times New Roman" w:hAnsi="Times New Roman" w:cs="Times New Roman"/>
          <w:sz w:val="26"/>
          <w:szCs w:val="26"/>
        </w:rPr>
      </w:pPr>
    </w:p>
    <w:p w:rsidR="00612417" w:rsidRDefault="00612417" w:rsidP="00612417">
      <w:pPr>
        <w:spacing w:after="0" w:line="240" w:lineRule="auto"/>
        <w:ind w:firstLine="709"/>
        <w:jc w:val="both"/>
        <w:rPr>
          <w:rFonts w:ascii="Times New Roman" w:hAnsi="Times New Roman" w:cs="Times New Roman"/>
          <w:sz w:val="26"/>
          <w:szCs w:val="26"/>
        </w:rPr>
      </w:pPr>
    </w:p>
    <w:p w:rsidR="00612417" w:rsidRDefault="00612417" w:rsidP="00612417">
      <w:pPr>
        <w:spacing w:after="0" w:line="240" w:lineRule="auto"/>
        <w:ind w:firstLine="709"/>
        <w:jc w:val="center"/>
        <w:rPr>
          <w:rFonts w:ascii="Times New Roman" w:hAnsi="Times New Roman" w:cs="Times New Roman"/>
          <w:sz w:val="26"/>
          <w:szCs w:val="26"/>
        </w:rPr>
      </w:pPr>
      <w:r w:rsidRPr="00F81C26">
        <w:rPr>
          <w:rFonts w:ascii="Times New Roman" w:eastAsia="Times New Roman" w:hAnsi="Times New Roman" w:cs="Times New Roman"/>
          <w:i/>
          <w:sz w:val="24"/>
          <w:szCs w:val="24"/>
        </w:rPr>
        <w:lastRenderedPageBreak/>
        <w:t>Рис. 2</w:t>
      </w:r>
      <w:r>
        <w:rPr>
          <w:rFonts w:ascii="Times New Roman" w:eastAsia="Times New Roman" w:hAnsi="Times New Roman" w:cs="Times New Roman"/>
          <w:i/>
          <w:sz w:val="24"/>
          <w:szCs w:val="24"/>
        </w:rPr>
        <w:t>6</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распределение по возрасту.</w:t>
      </w:r>
    </w:p>
    <w:p w:rsidR="00612417" w:rsidRPr="00253261" w:rsidRDefault="00612417" w:rsidP="00612417">
      <w:pPr>
        <w:ind w:firstLine="708"/>
        <w:jc w:val="center"/>
        <w:rPr>
          <w:rFonts w:ascii="Times New Roman" w:hAnsi="Times New Roman" w:cs="Times New Roman"/>
          <w:sz w:val="28"/>
          <w:szCs w:val="28"/>
        </w:rPr>
      </w:pPr>
      <w:r w:rsidRPr="00253261">
        <w:rPr>
          <w:rFonts w:ascii="Times New Roman" w:hAnsi="Times New Roman" w:cs="Times New Roman"/>
          <w:noProof/>
          <w:sz w:val="28"/>
          <w:szCs w:val="28"/>
        </w:rPr>
        <w:drawing>
          <wp:inline distT="0" distB="0" distL="0" distR="0" wp14:anchorId="648BDD96" wp14:editId="64C0BD53">
            <wp:extent cx="5334000" cy="2013857"/>
            <wp:effectExtent l="0" t="0" r="19050" b="2476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12417" w:rsidRPr="00612417" w:rsidRDefault="00612417" w:rsidP="00612417">
      <w:pPr>
        <w:spacing w:after="0" w:line="240" w:lineRule="auto"/>
        <w:ind w:firstLine="709"/>
        <w:jc w:val="both"/>
        <w:rPr>
          <w:rFonts w:ascii="Times New Roman" w:hAnsi="Times New Roman" w:cs="Times New Roman"/>
          <w:color w:val="000000" w:themeColor="text1"/>
          <w:sz w:val="26"/>
          <w:szCs w:val="26"/>
        </w:rPr>
      </w:pPr>
      <w:r w:rsidRPr="00612417">
        <w:rPr>
          <w:rFonts w:ascii="Times New Roman" w:hAnsi="Times New Roman" w:cs="Times New Roman"/>
          <w:color w:val="000000" w:themeColor="text1"/>
          <w:sz w:val="26"/>
          <w:szCs w:val="26"/>
        </w:rPr>
        <w:t xml:space="preserve">Сделав выборку по образовательным учреждениям, было выявлено, что учащиеся красноярских школ, а именно: </w:t>
      </w:r>
      <w:r w:rsidRPr="00612417">
        <w:rPr>
          <w:rFonts w:ascii="Times New Roman" w:hAnsi="Times New Roman" w:cs="Times New Roman"/>
          <w:b/>
          <w:i/>
          <w:color w:val="000000" w:themeColor="text1"/>
          <w:sz w:val="26"/>
          <w:szCs w:val="26"/>
        </w:rPr>
        <w:t>гимназии № 7, СОШ № 16, СОШ № 115, СОШ № 143,</w:t>
      </w:r>
      <w:r w:rsidRPr="00612417">
        <w:rPr>
          <w:rFonts w:ascii="Times New Roman" w:hAnsi="Times New Roman" w:cs="Times New Roman"/>
          <w:color w:val="000000" w:themeColor="text1"/>
          <w:sz w:val="26"/>
          <w:szCs w:val="26"/>
        </w:rPr>
        <w:t xml:space="preserve"> систематически нарушают правила дорожного движения (более 9 нарушений ПДД учениками школы за три месяца 2020 года). Учащиеся красноярских школ: </w:t>
      </w:r>
      <w:r w:rsidRPr="00612417">
        <w:rPr>
          <w:rFonts w:ascii="Times New Roman" w:hAnsi="Times New Roman" w:cs="Times New Roman"/>
          <w:b/>
          <w:i/>
          <w:color w:val="000000" w:themeColor="text1"/>
          <w:sz w:val="26"/>
          <w:szCs w:val="26"/>
        </w:rPr>
        <w:t>лицея № 9, лицея № 10, гимназии № 9,  СОШ № 23, СОШ № 42, СОШ № 47, СОШ № 95, СОШ № 99, СОШ № 134, СОШ № 137, СОШ № 144, СОШ № 156</w:t>
      </w:r>
      <w:r w:rsidRPr="00612417">
        <w:rPr>
          <w:rFonts w:ascii="Times New Roman" w:hAnsi="Times New Roman" w:cs="Times New Roman"/>
          <w:color w:val="000000" w:themeColor="text1"/>
          <w:sz w:val="26"/>
          <w:szCs w:val="26"/>
        </w:rPr>
        <w:t xml:space="preserve"> допустили от 4 до 8 нарушений ПДД в 2020 году.</w:t>
      </w:r>
    </w:p>
    <w:p w:rsidR="00612417" w:rsidRDefault="00612417" w:rsidP="00612417">
      <w:pPr>
        <w:spacing w:after="0" w:line="240" w:lineRule="auto"/>
        <w:ind w:firstLine="709"/>
        <w:jc w:val="both"/>
        <w:rPr>
          <w:rFonts w:ascii="Times New Roman" w:hAnsi="Times New Roman" w:cs="Times New Roman"/>
          <w:color w:val="000000" w:themeColor="text1"/>
          <w:sz w:val="26"/>
          <w:szCs w:val="26"/>
        </w:rPr>
      </w:pPr>
      <w:r w:rsidRPr="00612417">
        <w:rPr>
          <w:rFonts w:ascii="Times New Roman" w:hAnsi="Times New Roman" w:cs="Times New Roman"/>
          <w:color w:val="000000" w:themeColor="text1"/>
          <w:sz w:val="26"/>
          <w:szCs w:val="26"/>
        </w:rPr>
        <w:t xml:space="preserve">Учащиеся </w:t>
      </w:r>
      <w:proofErr w:type="spellStart"/>
      <w:r w:rsidRPr="00612417">
        <w:rPr>
          <w:rFonts w:ascii="Times New Roman" w:hAnsi="Times New Roman" w:cs="Times New Roman"/>
          <w:color w:val="000000" w:themeColor="text1"/>
          <w:sz w:val="26"/>
          <w:szCs w:val="26"/>
        </w:rPr>
        <w:t>дивногорских</w:t>
      </w:r>
      <w:proofErr w:type="spellEnd"/>
      <w:r w:rsidRPr="00612417">
        <w:rPr>
          <w:rFonts w:ascii="Times New Roman" w:hAnsi="Times New Roman" w:cs="Times New Roman"/>
          <w:color w:val="000000" w:themeColor="text1"/>
          <w:sz w:val="26"/>
          <w:szCs w:val="26"/>
        </w:rPr>
        <w:t xml:space="preserve"> школ </w:t>
      </w:r>
      <w:r w:rsidRPr="00612417">
        <w:rPr>
          <w:rFonts w:ascii="Times New Roman" w:hAnsi="Times New Roman" w:cs="Times New Roman"/>
          <w:b/>
          <w:color w:val="000000" w:themeColor="text1"/>
          <w:sz w:val="26"/>
          <w:szCs w:val="26"/>
        </w:rPr>
        <w:t xml:space="preserve">№№ 2, 5, 9 </w:t>
      </w:r>
      <w:r w:rsidRPr="00612417">
        <w:rPr>
          <w:rFonts w:ascii="Times New Roman" w:hAnsi="Times New Roman" w:cs="Times New Roman"/>
          <w:color w:val="000000" w:themeColor="text1"/>
          <w:sz w:val="26"/>
          <w:szCs w:val="26"/>
        </w:rPr>
        <w:t>и</w:t>
      </w:r>
      <w:r w:rsidRPr="00612417">
        <w:rPr>
          <w:rFonts w:ascii="Times New Roman" w:hAnsi="Times New Roman" w:cs="Times New Roman"/>
          <w:b/>
          <w:color w:val="000000" w:themeColor="text1"/>
          <w:sz w:val="26"/>
          <w:szCs w:val="26"/>
        </w:rPr>
        <w:t xml:space="preserve"> гимназии №10 </w:t>
      </w:r>
      <w:r w:rsidRPr="00612417">
        <w:rPr>
          <w:rFonts w:ascii="Times New Roman" w:hAnsi="Times New Roman" w:cs="Times New Roman"/>
          <w:color w:val="000000" w:themeColor="text1"/>
          <w:sz w:val="26"/>
          <w:szCs w:val="26"/>
        </w:rPr>
        <w:t>также систематически нарушают правил дорожного движения, а именно, более 18 нарушений ПДД допущено в 2020 году учениками вышеперечисленных образовательных учреждений.</w:t>
      </w:r>
    </w:p>
    <w:p w:rsidR="00612417" w:rsidRDefault="00612417" w:rsidP="00612417">
      <w:pPr>
        <w:spacing w:after="0" w:line="240" w:lineRule="auto"/>
        <w:ind w:firstLine="709"/>
        <w:jc w:val="both"/>
        <w:rPr>
          <w:rFonts w:ascii="Times New Roman" w:hAnsi="Times New Roman" w:cs="Times New Roman"/>
          <w:color w:val="000000" w:themeColor="text1"/>
          <w:sz w:val="26"/>
          <w:szCs w:val="26"/>
        </w:rPr>
      </w:pPr>
    </w:p>
    <w:p w:rsidR="00612417" w:rsidRPr="00F81C26" w:rsidRDefault="00612417" w:rsidP="00612417">
      <w:pPr>
        <w:spacing w:after="0" w:line="240" w:lineRule="auto"/>
        <w:ind w:firstLine="709"/>
        <w:jc w:val="center"/>
        <w:rPr>
          <w:rFonts w:ascii="Times New Roman" w:eastAsia="Times New Roman" w:hAnsi="Times New Roman" w:cs="Times New Roman"/>
          <w:i/>
          <w:sz w:val="24"/>
          <w:szCs w:val="24"/>
        </w:rPr>
      </w:pPr>
      <w:r w:rsidRPr="00F81C26">
        <w:rPr>
          <w:rFonts w:ascii="Times New Roman" w:eastAsia="Times New Roman" w:hAnsi="Times New Roman" w:cs="Times New Roman"/>
          <w:i/>
          <w:sz w:val="24"/>
          <w:szCs w:val="24"/>
        </w:rPr>
        <w:t>Рис. 2</w:t>
      </w:r>
      <w:r>
        <w:rPr>
          <w:rFonts w:ascii="Times New Roman" w:eastAsia="Times New Roman" w:hAnsi="Times New Roman" w:cs="Times New Roman"/>
          <w:i/>
          <w:sz w:val="24"/>
          <w:szCs w:val="24"/>
        </w:rPr>
        <w:t>7</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распределение по образовательным учреждениям.</w:t>
      </w:r>
    </w:p>
    <w:p w:rsidR="00612417" w:rsidRDefault="00612417" w:rsidP="00612417">
      <w:pPr>
        <w:jc w:val="center"/>
        <w:rPr>
          <w:rFonts w:ascii="Times New Roman" w:hAnsi="Times New Roman" w:cs="Times New Roman"/>
          <w:sz w:val="28"/>
          <w:szCs w:val="28"/>
        </w:rPr>
      </w:pPr>
      <w:r w:rsidRPr="008C6AAA">
        <w:rPr>
          <w:rFonts w:ascii="Times New Roman" w:hAnsi="Times New Roman" w:cs="Times New Roman"/>
          <w:noProof/>
          <w:sz w:val="28"/>
          <w:szCs w:val="28"/>
        </w:rPr>
        <w:drawing>
          <wp:inline distT="0" distB="0" distL="0" distR="0" wp14:anchorId="512C0054" wp14:editId="201574ED">
            <wp:extent cx="5121728" cy="2558143"/>
            <wp:effectExtent l="0" t="0" r="22225" b="1397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12417" w:rsidRPr="00612417" w:rsidRDefault="00612417" w:rsidP="00612417">
      <w:pPr>
        <w:spacing w:after="0" w:line="240" w:lineRule="auto"/>
        <w:ind w:firstLine="709"/>
        <w:jc w:val="both"/>
        <w:rPr>
          <w:rFonts w:ascii="Times New Roman" w:hAnsi="Times New Roman" w:cs="Times New Roman"/>
          <w:sz w:val="26"/>
          <w:szCs w:val="26"/>
        </w:rPr>
      </w:pPr>
      <w:r w:rsidRPr="00612417">
        <w:rPr>
          <w:rFonts w:ascii="Times New Roman" w:hAnsi="Times New Roman" w:cs="Times New Roman"/>
          <w:sz w:val="26"/>
          <w:szCs w:val="26"/>
        </w:rPr>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Так, только в апреле текущего года инспекторами ДПС полка ДПС ГИБДД МУ МВД России «Красноярское» выявлено 9 фактов управления транспортными средствами подростками до 16 лет. Учащиеся Красноярской школы № 2, СОШ №42, СОШ №51, </w:t>
      </w:r>
      <w:proofErr w:type="gramStart"/>
      <w:r w:rsidRPr="00612417">
        <w:rPr>
          <w:rFonts w:ascii="Times New Roman" w:hAnsi="Times New Roman" w:cs="Times New Roman"/>
          <w:sz w:val="26"/>
          <w:szCs w:val="26"/>
        </w:rPr>
        <w:t>ОК</w:t>
      </w:r>
      <w:proofErr w:type="gramEnd"/>
      <w:r w:rsidRPr="00612417">
        <w:rPr>
          <w:rFonts w:ascii="Times New Roman" w:hAnsi="Times New Roman" w:cs="Times New Roman"/>
          <w:sz w:val="26"/>
          <w:szCs w:val="26"/>
        </w:rPr>
        <w:t xml:space="preserve"> «Покровский» были замечены за управлением легковыми автомобилями. Учащиеся гимназии №13, СОШ №148, </w:t>
      </w:r>
      <w:proofErr w:type="gramStart"/>
      <w:r w:rsidRPr="00612417">
        <w:rPr>
          <w:rFonts w:ascii="Times New Roman" w:hAnsi="Times New Roman" w:cs="Times New Roman"/>
          <w:sz w:val="26"/>
          <w:szCs w:val="26"/>
        </w:rPr>
        <w:t>ОК</w:t>
      </w:r>
      <w:proofErr w:type="gramEnd"/>
      <w:r w:rsidRPr="00612417">
        <w:rPr>
          <w:rFonts w:ascii="Times New Roman" w:hAnsi="Times New Roman" w:cs="Times New Roman"/>
          <w:sz w:val="26"/>
          <w:szCs w:val="26"/>
        </w:rPr>
        <w:t xml:space="preserve"> «Покровский» управляли мопедом, не имея водительского удостоверения.</w:t>
      </w:r>
    </w:p>
    <w:p w:rsidR="00612417" w:rsidRPr="00F81C26" w:rsidRDefault="00612417" w:rsidP="00612417">
      <w:pPr>
        <w:spacing w:after="0" w:line="240" w:lineRule="auto"/>
        <w:ind w:firstLine="709"/>
        <w:jc w:val="center"/>
        <w:rPr>
          <w:rFonts w:ascii="Times New Roman" w:eastAsia="Times New Roman" w:hAnsi="Times New Roman" w:cs="Times New Roman"/>
          <w:i/>
          <w:sz w:val="24"/>
          <w:szCs w:val="24"/>
        </w:rPr>
      </w:pPr>
      <w:r w:rsidRPr="00F81C26">
        <w:rPr>
          <w:rFonts w:ascii="Times New Roman" w:eastAsia="Times New Roman" w:hAnsi="Times New Roman" w:cs="Times New Roman"/>
          <w:i/>
          <w:sz w:val="24"/>
          <w:szCs w:val="24"/>
        </w:rPr>
        <w:lastRenderedPageBreak/>
        <w:t>Рис. 2</w:t>
      </w:r>
      <w:r>
        <w:rPr>
          <w:rFonts w:ascii="Times New Roman" w:eastAsia="Times New Roman" w:hAnsi="Times New Roman" w:cs="Times New Roman"/>
          <w:i/>
          <w:sz w:val="24"/>
          <w:szCs w:val="24"/>
        </w:rPr>
        <w:t>8</w:t>
      </w:r>
      <w:r w:rsidRPr="00F81C26">
        <w:rPr>
          <w:rFonts w:ascii="Times New Roman" w:eastAsia="Times New Roman" w:hAnsi="Times New Roman" w:cs="Times New Roman"/>
          <w:i/>
          <w:sz w:val="24"/>
          <w:szCs w:val="24"/>
        </w:rPr>
        <w:t>. Нарушения ПДД несовершенно</w:t>
      </w:r>
      <w:r>
        <w:rPr>
          <w:rFonts w:ascii="Times New Roman" w:eastAsia="Times New Roman" w:hAnsi="Times New Roman" w:cs="Times New Roman"/>
          <w:i/>
          <w:sz w:val="24"/>
          <w:szCs w:val="24"/>
        </w:rPr>
        <w:t>летними водителями ТС (распределение по ОУ)</w:t>
      </w:r>
    </w:p>
    <w:p w:rsidR="00612417" w:rsidRPr="00FC23CF" w:rsidRDefault="00612417" w:rsidP="00612417">
      <w:pPr>
        <w:jc w:val="center"/>
        <w:rPr>
          <w:rFonts w:ascii="Times New Roman" w:hAnsi="Times New Roman" w:cs="Times New Roman"/>
          <w:sz w:val="28"/>
          <w:szCs w:val="28"/>
        </w:rPr>
      </w:pPr>
      <w:r w:rsidRPr="00B06B6C">
        <w:rPr>
          <w:rFonts w:ascii="Times New Roman" w:hAnsi="Times New Roman" w:cs="Times New Roman"/>
          <w:b/>
          <w:noProof/>
          <w:sz w:val="28"/>
          <w:szCs w:val="28"/>
        </w:rPr>
        <w:drawing>
          <wp:inline distT="0" distB="0" distL="0" distR="0" wp14:anchorId="72337CD7" wp14:editId="3C492EA7">
            <wp:extent cx="4811486" cy="2318657"/>
            <wp:effectExtent l="0" t="0" r="27305" b="24765"/>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9C6688" w:rsidRPr="006473D9">
        <w:rPr>
          <w:rFonts w:ascii="Times New Roman" w:eastAsia="Times New Roman" w:hAnsi="Times New Roman" w:cs="Times New Roman"/>
          <w:b/>
          <w:i/>
          <w:sz w:val="26"/>
          <w:szCs w:val="26"/>
        </w:rPr>
        <w:t>4</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F0075A" w:rsidRPr="006473D9">
        <w:rPr>
          <w:rFonts w:ascii="Times New Roman" w:eastAsia="Times New Roman" w:hAnsi="Times New Roman" w:cs="Times New Roman"/>
          <w:b/>
          <w:i/>
          <w:sz w:val="26"/>
          <w:szCs w:val="26"/>
        </w:rPr>
        <w:t>а</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 xml:space="preserve">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w:t>
      </w:r>
      <w:proofErr w:type="spellStart"/>
      <w:r w:rsidRPr="00A35F82">
        <w:rPr>
          <w:rFonts w:ascii="Times New Roman" w:eastAsia="Times New Roman" w:hAnsi="Times New Roman" w:cs="Times New Roman"/>
          <w:sz w:val="26"/>
          <w:szCs w:val="26"/>
        </w:rPr>
        <w:t>месенджерах</w:t>
      </w:r>
      <w:proofErr w:type="spellEnd"/>
      <w:r w:rsidRPr="00A35F82">
        <w:rPr>
          <w:rFonts w:ascii="Times New Roman" w:eastAsia="Times New Roman" w:hAnsi="Times New Roman" w:cs="Times New Roman"/>
          <w:sz w:val="26"/>
          <w:szCs w:val="26"/>
        </w:rPr>
        <w:t xml:space="preserve"> «</w:t>
      </w:r>
      <w:proofErr w:type="spellStart"/>
      <w:r w:rsidRPr="00A35F82">
        <w:rPr>
          <w:rFonts w:ascii="Times New Roman" w:eastAsia="Times New Roman" w:hAnsi="Times New Roman" w:cs="Times New Roman"/>
          <w:sz w:val="26"/>
          <w:szCs w:val="26"/>
        </w:rPr>
        <w:t>Вайбер</w:t>
      </w:r>
      <w:proofErr w:type="spellEnd"/>
      <w:r w:rsidRPr="00A35F82">
        <w:rPr>
          <w:rFonts w:ascii="Times New Roman" w:eastAsia="Times New Roman" w:hAnsi="Times New Roman" w:cs="Times New Roman"/>
          <w:sz w:val="26"/>
          <w:szCs w:val="26"/>
        </w:rPr>
        <w:t>» и «</w:t>
      </w:r>
      <w:proofErr w:type="spellStart"/>
      <w:r w:rsidRPr="00A35F82">
        <w:rPr>
          <w:rFonts w:ascii="Times New Roman" w:eastAsia="Times New Roman" w:hAnsi="Times New Roman" w:cs="Times New Roman"/>
          <w:sz w:val="26"/>
          <w:szCs w:val="26"/>
        </w:rPr>
        <w:t>Вотсап</w:t>
      </w:r>
      <w:proofErr w:type="spellEnd"/>
      <w:r w:rsidRPr="00A35F82">
        <w:rPr>
          <w:rFonts w:ascii="Times New Roman" w:eastAsia="Times New Roman" w:hAnsi="Times New Roman" w:cs="Times New Roman"/>
          <w:sz w:val="26"/>
          <w:szCs w:val="26"/>
        </w:rPr>
        <w:t>»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t>
      </w:r>
      <w:proofErr w:type="spellStart"/>
      <w:r>
        <w:rPr>
          <w:rFonts w:ascii="Times New Roman" w:eastAsia="Times New Roman" w:hAnsi="Times New Roman" w:cs="Times New Roman"/>
          <w:sz w:val="26"/>
          <w:szCs w:val="26"/>
        </w:rPr>
        <w:t>WhatsApp</w:t>
      </w:r>
      <w:proofErr w:type="spellEnd"/>
      <w:r>
        <w:rPr>
          <w:rFonts w:ascii="Times New Roman" w:eastAsia="Times New Roman" w:hAnsi="Times New Roman" w:cs="Times New Roman"/>
          <w:sz w:val="26"/>
          <w:szCs w:val="26"/>
        </w:rPr>
        <w:t>» и «</w:t>
      </w:r>
      <w:proofErr w:type="spellStart"/>
      <w:r>
        <w:rPr>
          <w:rFonts w:ascii="Times New Roman" w:eastAsia="Times New Roman" w:hAnsi="Times New Roman" w:cs="Times New Roman"/>
          <w:sz w:val="26"/>
          <w:szCs w:val="26"/>
        </w:rPr>
        <w:t>Viber</w:t>
      </w:r>
      <w:proofErr w:type="spellEnd"/>
      <w:r>
        <w:rPr>
          <w:rFonts w:ascii="Times New Roman" w:eastAsia="Times New Roman" w:hAnsi="Times New Roman" w:cs="Times New Roman"/>
          <w:sz w:val="26"/>
          <w:szCs w:val="26"/>
        </w:rPr>
        <w:t>»;</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видеоуроков</w:t>
      </w:r>
      <w:proofErr w:type="spellEnd"/>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мессенджерах </w:t>
      </w:r>
      <w:r w:rsidR="00FE4783">
        <w:rPr>
          <w:rFonts w:ascii="Times New Roman" w:eastAsia="Times New Roman" w:hAnsi="Times New Roman" w:cs="Times New Roman"/>
          <w:sz w:val="26"/>
          <w:szCs w:val="26"/>
        </w:rPr>
        <w:t>«</w:t>
      </w:r>
      <w:proofErr w:type="spellStart"/>
      <w:r w:rsidR="00FE4783">
        <w:rPr>
          <w:rFonts w:ascii="Times New Roman" w:eastAsia="Times New Roman" w:hAnsi="Times New Roman" w:cs="Times New Roman"/>
          <w:sz w:val="26"/>
          <w:szCs w:val="26"/>
        </w:rPr>
        <w:t>Вайбер</w:t>
      </w:r>
      <w:proofErr w:type="spellEnd"/>
      <w:r w:rsidR="00FE4783">
        <w:rPr>
          <w:rFonts w:ascii="Times New Roman" w:eastAsia="Times New Roman" w:hAnsi="Times New Roman" w:cs="Times New Roman"/>
          <w:sz w:val="26"/>
          <w:szCs w:val="26"/>
        </w:rPr>
        <w:t>» и «</w:t>
      </w:r>
      <w:proofErr w:type="spellStart"/>
      <w:r w:rsidR="00FE4783">
        <w:rPr>
          <w:rFonts w:ascii="Times New Roman" w:eastAsia="Times New Roman" w:hAnsi="Times New Roman" w:cs="Times New Roman"/>
          <w:sz w:val="26"/>
          <w:szCs w:val="26"/>
        </w:rPr>
        <w:t>Вотсап</w:t>
      </w:r>
      <w:proofErr w:type="spellEnd"/>
      <w:r w:rsidR="00FE4783">
        <w:rPr>
          <w:rFonts w:ascii="Times New Roman" w:eastAsia="Times New Roman" w:hAnsi="Times New Roman" w:cs="Times New Roman"/>
          <w:sz w:val="26"/>
          <w:szCs w:val="26"/>
        </w:rPr>
        <w:t xml:space="preserve">»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6473D9">
        <w:rPr>
          <w:rFonts w:ascii="Times New Roman" w:eastAsiaTheme="minorHAnsi" w:hAnsi="Times New Roman" w:cs="Times New Roman"/>
          <w:color w:val="000000" w:themeColor="text1"/>
          <w:sz w:val="26"/>
          <w:szCs w:val="26"/>
          <w:lang w:eastAsia="en-US"/>
        </w:rPr>
        <w:t>за 4</w:t>
      </w:r>
      <w:r w:rsidR="002B0B94">
        <w:rPr>
          <w:rFonts w:ascii="Times New Roman" w:eastAsiaTheme="minorHAnsi" w:hAnsi="Times New Roman" w:cs="Times New Roman"/>
          <w:color w:val="000000" w:themeColor="text1"/>
          <w:sz w:val="26"/>
          <w:szCs w:val="26"/>
          <w:lang w:eastAsia="en-US"/>
        </w:rPr>
        <w:t xml:space="preserve"> месяца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демонстрацией видеороликов по профилактике детского </w:t>
      </w:r>
      <w:proofErr w:type="spellStart"/>
      <w:r w:rsidR="008C1B4D" w:rsidRPr="008C1B4D">
        <w:rPr>
          <w:rFonts w:ascii="Times New Roman" w:eastAsiaTheme="minorHAnsi" w:hAnsi="Times New Roman" w:cs="Times New Roman"/>
          <w:color w:val="000000" w:themeColor="text1"/>
          <w:sz w:val="26"/>
          <w:szCs w:val="26"/>
          <w:lang w:eastAsia="en-US"/>
        </w:rPr>
        <w:t>дорожно</w:t>
      </w:r>
      <w:proofErr w:type="spellEnd"/>
      <w:r w:rsidR="008C1B4D" w:rsidRPr="008C1B4D">
        <w:rPr>
          <w:rFonts w:ascii="Times New Roman" w:eastAsiaTheme="minorHAnsi" w:hAnsi="Times New Roman" w:cs="Times New Roman"/>
          <w:color w:val="000000" w:themeColor="text1"/>
          <w:sz w:val="26"/>
          <w:szCs w:val="26"/>
          <w:lang w:eastAsia="en-US"/>
        </w:rPr>
        <w:t xml:space="preserve"> – транспортного травматизма, разработанных сотрудниками ГИБДД.</w:t>
      </w:r>
      <w:proofErr w:type="gramEnd"/>
    </w:p>
    <w:p w:rsidR="002B0B94" w:rsidRDefault="006473D9"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За 4</w:t>
      </w:r>
      <w:r w:rsidR="002B0B94">
        <w:rPr>
          <w:rFonts w:ascii="Times New Roman" w:eastAsiaTheme="minorHAnsi" w:hAnsi="Times New Roman" w:cs="Times New Roman"/>
          <w:color w:val="000000" w:themeColor="text1"/>
          <w:sz w:val="26"/>
          <w:szCs w:val="26"/>
          <w:lang w:eastAsia="en-US"/>
        </w:rPr>
        <w:t xml:space="preserve"> месяца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Pr="00F561C3" w:rsidRDefault="001A156A" w:rsidP="00CE675F">
      <w:pPr>
        <w:spacing w:after="0" w:line="240" w:lineRule="auto"/>
        <w:ind w:firstLine="708"/>
        <w:jc w:val="both"/>
        <w:rPr>
          <w:rFonts w:ascii="Times New Roman" w:eastAsiaTheme="minorHAnsi" w:hAnsi="Times New Roman" w:cs="Times New Roman"/>
          <w:sz w:val="26"/>
          <w:szCs w:val="26"/>
          <w:lang w:eastAsia="en-US"/>
        </w:rPr>
      </w:pPr>
      <w:r w:rsidRPr="00F561C3">
        <w:rPr>
          <w:rFonts w:ascii="Times New Roman" w:eastAsiaTheme="minorHAnsi" w:hAnsi="Times New Roman" w:cs="Times New Roman"/>
          <w:sz w:val="26"/>
          <w:szCs w:val="26"/>
          <w:lang w:eastAsia="en-US"/>
        </w:rPr>
        <w:t>С начала года сотрудниками ОГИБДД организовано и провед</w:t>
      </w:r>
      <w:r w:rsidR="00F902A4" w:rsidRPr="00F561C3">
        <w:rPr>
          <w:rFonts w:ascii="Times New Roman" w:eastAsiaTheme="minorHAnsi" w:hAnsi="Times New Roman" w:cs="Times New Roman"/>
          <w:sz w:val="26"/>
          <w:szCs w:val="26"/>
          <w:lang w:eastAsia="en-US"/>
        </w:rPr>
        <w:t xml:space="preserve">ено  - </w:t>
      </w:r>
      <w:r w:rsidR="006A5D95" w:rsidRPr="00F561C3">
        <w:rPr>
          <w:rFonts w:ascii="Times New Roman" w:eastAsiaTheme="minorHAnsi" w:hAnsi="Times New Roman" w:cs="Times New Roman"/>
          <w:sz w:val="26"/>
          <w:szCs w:val="26"/>
          <w:lang w:eastAsia="en-US"/>
        </w:rPr>
        <w:t>38</w:t>
      </w:r>
      <w:r w:rsidR="00F902A4" w:rsidRPr="00F561C3">
        <w:rPr>
          <w:rFonts w:ascii="Times New Roman" w:eastAsiaTheme="minorHAnsi" w:hAnsi="Times New Roman" w:cs="Times New Roman"/>
          <w:sz w:val="26"/>
          <w:szCs w:val="26"/>
          <w:lang w:eastAsia="en-US"/>
        </w:rPr>
        <w:t xml:space="preserve"> пропагандистск</w:t>
      </w:r>
      <w:r w:rsidR="008053AD" w:rsidRPr="00F561C3">
        <w:rPr>
          <w:rFonts w:ascii="Times New Roman" w:eastAsiaTheme="minorHAnsi" w:hAnsi="Times New Roman" w:cs="Times New Roman"/>
          <w:sz w:val="26"/>
          <w:szCs w:val="26"/>
          <w:lang w:eastAsia="en-US"/>
        </w:rPr>
        <w:t>их</w:t>
      </w:r>
      <w:r w:rsidRPr="00F561C3">
        <w:rPr>
          <w:rFonts w:ascii="Times New Roman" w:eastAsiaTheme="minorHAnsi" w:hAnsi="Times New Roman" w:cs="Times New Roman"/>
          <w:sz w:val="26"/>
          <w:szCs w:val="26"/>
          <w:lang w:eastAsia="en-US"/>
        </w:rPr>
        <w:t xml:space="preserve"> мероприяти</w:t>
      </w:r>
      <w:r w:rsidR="006A5D95" w:rsidRPr="00F561C3">
        <w:rPr>
          <w:rFonts w:ascii="Times New Roman" w:eastAsiaTheme="minorHAnsi" w:hAnsi="Times New Roman" w:cs="Times New Roman"/>
          <w:sz w:val="26"/>
          <w:szCs w:val="26"/>
          <w:lang w:eastAsia="en-US"/>
        </w:rPr>
        <w:t>й</w:t>
      </w:r>
      <w:r w:rsidRPr="00F561C3">
        <w:rPr>
          <w:rFonts w:ascii="Times New Roman" w:eastAsiaTheme="minorHAnsi" w:hAnsi="Times New Roman" w:cs="Times New Roman"/>
          <w:sz w:val="26"/>
          <w:szCs w:val="26"/>
          <w:lang w:eastAsia="en-US"/>
        </w:rPr>
        <w:t xml:space="preserve">, в том числе при взаимодействии </w:t>
      </w:r>
      <w:r w:rsidR="00286FFD" w:rsidRPr="00F561C3">
        <w:rPr>
          <w:rFonts w:ascii="Times New Roman" w:eastAsiaTheme="minorHAnsi" w:hAnsi="Times New Roman" w:cs="Times New Roman"/>
          <w:sz w:val="26"/>
          <w:szCs w:val="26"/>
          <w:lang w:eastAsia="en-US"/>
        </w:rPr>
        <w:t xml:space="preserve">с ГУО администрации </w:t>
      </w:r>
      <w:r w:rsidR="008053AD" w:rsidRPr="00F561C3">
        <w:rPr>
          <w:rFonts w:ascii="Times New Roman" w:eastAsiaTheme="minorHAnsi" w:hAnsi="Times New Roman" w:cs="Times New Roman"/>
          <w:sz w:val="26"/>
          <w:szCs w:val="26"/>
          <w:lang w:eastAsia="en-US"/>
        </w:rPr>
        <w:br/>
      </w:r>
      <w:r w:rsidR="00286FFD" w:rsidRPr="00F561C3">
        <w:rPr>
          <w:rFonts w:ascii="Times New Roman" w:eastAsiaTheme="minorHAnsi" w:hAnsi="Times New Roman" w:cs="Times New Roman"/>
          <w:sz w:val="26"/>
          <w:szCs w:val="26"/>
          <w:lang w:eastAsia="en-US"/>
        </w:rPr>
        <w:t xml:space="preserve">г. Красноярска. Среди </w:t>
      </w:r>
      <w:r w:rsidR="008053AD" w:rsidRPr="00F561C3">
        <w:rPr>
          <w:rFonts w:ascii="Times New Roman" w:eastAsiaTheme="minorHAnsi" w:hAnsi="Times New Roman" w:cs="Times New Roman"/>
          <w:sz w:val="26"/>
          <w:szCs w:val="26"/>
          <w:lang w:eastAsia="en-US"/>
        </w:rPr>
        <w:t>них</w:t>
      </w:r>
      <w:r w:rsidR="006A5D95" w:rsidRPr="00F561C3">
        <w:rPr>
          <w:rFonts w:ascii="Times New Roman" w:eastAsiaTheme="minorHAnsi" w:hAnsi="Times New Roman" w:cs="Times New Roman"/>
          <w:sz w:val="26"/>
          <w:szCs w:val="26"/>
          <w:lang w:eastAsia="en-US"/>
        </w:rPr>
        <w:t xml:space="preserve"> - 13</w:t>
      </w:r>
      <w:r w:rsidR="00286FFD" w:rsidRPr="00F561C3">
        <w:rPr>
          <w:rFonts w:ascii="Times New Roman" w:eastAsiaTheme="minorHAnsi" w:hAnsi="Times New Roman" w:cs="Times New Roman"/>
          <w:sz w:val="26"/>
          <w:szCs w:val="26"/>
          <w:lang w:eastAsia="en-US"/>
        </w:rPr>
        <w:t xml:space="preserve"> по профилак</w:t>
      </w:r>
      <w:r w:rsidR="008053AD" w:rsidRPr="00F561C3">
        <w:rPr>
          <w:rFonts w:ascii="Times New Roman" w:eastAsiaTheme="minorHAnsi" w:hAnsi="Times New Roman" w:cs="Times New Roman"/>
          <w:sz w:val="26"/>
          <w:szCs w:val="26"/>
          <w:lang w:eastAsia="en-US"/>
        </w:rPr>
        <w:t>тике ДДТТ, по применению СВЭ – 4</w:t>
      </w:r>
      <w:r w:rsidR="00286FFD" w:rsidRPr="00F561C3">
        <w:rPr>
          <w:rFonts w:ascii="Times New Roman" w:eastAsiaTheme="minorHAnsi" w:hAnsi="Times New Roman" w:cs="Times New Roman"/>
          <w:sz w:val="26"/>
          <w:szCs w:val="26"/>
          <w:lang w:eastAsia="en-US"/>
        </w:rPr>
        <w:t>, по применению дет</w:t>
      </w:r>
      <w:r w:rsidR="006A5D95" w:rsidRPr="00F561C3">
        <w:rPr>
          <w:rFonts w:ascii="Times New Roman" w:eastAsiaTheme="minorHAnsi" w:hAnsi="Times New Roman" w:cs="Times New Roman"/>
          <w:sz w:val="26"/>
          <w:szCs w:val="26"/>
          <w:lang w:eastAsia="en-US"/>
        </w:rPr>
        <w:t>ских удерживающих устройств  - 8</w:t>
      </w:r>
      <w:r w:rsidR="00286FFD" w:rsidRPr="00F561C3">
        <w:rPr>
          <w:rFonts w:ascii="Times New Roman" w:eastAsiaTheme="minorHAnsi" w:hAnsi="Times New Roman" w:cs="Times New Roman"/>
          <w:sz w:val="26"/>
          <w:szCs w:val="26"/>
          <w:lang w:eastAsia="en-US"/>
        </w:rPr>
        <w:t>, посвященны</w:t>
      </w:r>
      <w:r w:rsidR="006A5D95" w:rsidRPr="00F561C3">
        <w:rPr>
          <w:rFonts w:ascii="Times New Roman" w:eastAsiaTheme="minorHAnsi" w:hAnsi="Times New Roman" w:cs="Times New Roman"/>
          <w:sz w:val="26"/>
          <w:szCs w:val="26"/>
          <w:lang w:eastAsia="en-US"/>
        </w:rPr>
        <w:t>х социально – значимых датам – 8</w:t>
      </w:r>
      <w:r w:rsidR="00286FFD" w:rsidRPr="00F561C3">
        <w:rPr>
          <w:rFonts w:ascii="Times New Roman" w:eastAsiaTheme="minorHAnsi" w:hAnsi="Times New Roman" w:cs="Times New Roman"/>
          <w:sz w:val="26"/>
          <w:szCs w:val="26"/>
          <w:lang w:eastAsia="en-US"/>
        </w:rPr>
        <w:t xml:space="preserve">.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 xml:space="preserve">а январь </w:t>
      </w:r>
      <w:r w:rsidR="008053AD">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апрель</w:t>
      </w:r>
      <w:r w:rsidR="008053A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2020 года в средствах массовой информации размещено</w:t>
      </w:r>
      <w:r w:rsidR="008053AD">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228</w:t>
      </w:r>
      <w:r w:rsidR="008053AD" w:rsidRPr="008053AD">
        <w:rPr>
          <w:rFonts w:ascii="Times New Roman" w:eastAsiaTheme="minorHAnsi" w:hAnsi="Times New Roman" w:cs="Times New Roman"/>
          <w:sz w:val="26"/>
          <w:szCs w:val="26"/>
          <w:lang w:eastAsia="en-US"/>
        </w:rPr>
        <w:t xml:space="preserve"> материалов</w:t>
      </w:r>
      <w:r w:rsidR="00F561C3">
        <w:rPr>
          <w:rFonts w:ascii="Times New Roman" w:eastAsiaTheme="minorHAnsi" w:hAnsi="Times New Roman" w:cs="Times New Roman"/>
          <w:sz w:val="26"/>
          <w:szCs w:val="26"/>
          <w:lang w:eastAsia="en-US"/>
        </w:rPr>
        <w:t xml:space="preserve"> по профилактике ДДТТ, из них 66</w:t>
      </w:r>
      <w:r w:rsidR="008053AD" w:rsidRPr="008053AD">
        <w:rPr>
          <w:rFonts w:ascii="Times New Roman" w:eastAsiaTheme="minorHAnsi" w:hAnsi="Times New Roman" w:cs="Times New Roman"/>
          <w:sz w:val="26"/>
          <w:szCs w:val="26"/>
          <w:lang w:eastAsia="en-US"/>
        </w:rPr>
        <w:t xml:space="preserve"> по профилактике ДТП с участием несовершеннолетних пешеходов</w:t>
      </w:r>
      <w:r w:rsidR="008053AD">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sidRPr="006C6E18">
        <w:rPr>
          <w:rFonts w:ascii="Times New Roman" w:eastAsiaTheme="minorHAnsi" w:hAnsi="Times New Roman" w:cs="Times New Roman"/>
          <w:sz w:val="26"/>
          <w:szCs w:val="26"/>
          <w:lang w:eastAsia="en-US"/>
        </w:rPr>
        <w:t xml:space="preserve">пассажиров </w:t>
      </w:r>
      <w:r w:rsidR="0098254B" w:rsidRPr="006C6E18">
        <w:rPr>
          <w:rFonts w:ascii="Times New Roman" w:eastAsiaTheme="minorHAnsi" w:hAnsi="Times New Roman" w:cs="Times New Roman"/>
          <w:sz w:val="26"/>
          <w:szCs w:val="26"/>
          <w:lang w:eastAsia="en-US"/>
        </w:rPr>
        <w:t xml:space="preserve"> -</w:t>
      </w:r>
      <w:r w:rsidR="00D84F12" w:rsidRPr="006C6E18">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74</w:t>
      </w:r>
      <w:r w:rsidR="001A156A" w:rsidRPr="006C6E18">
        <w:rPr>
          <w:rFonts w:ascii="Times New Roman" w:eastAsiaTheme="minorHAnsi" w:hAnsi="Times New Roman" w:cs="Times New Roman"/>
          <w:sz w:val="26"/>
          <w:szCs w:val="26"/>
          <w:lang w:eastAsia="en-US"/>
        </w:rPr>
        <w:t xml:space="preserve">, </w:t>
      </w:r>
      <w:r w:rsidR="006C6E18" w:rsidRPr="006C6E18">
        <w:rPr>
          <w:rFonts w:ascii="Times New Roman" w:eastAsiaTheme="minorHAnsi" w:hAnsi="Times New Roman" w:cs="Times New Roman"/>
          <w:sz w:val="26"/>
          <w:szCs w:val="26"/>
          <w:lang w:eastAsia="en-US"/>
        </w:rPr>
        <w:t xml:space="preserve">из </w:t>
      </w:r>
      <w:r w:rsidR="00F561C3">
        <w:rPr>
          <w:rFonts w:ascii="Times New Roman" w:eastAsiaTheme="minorHAnsi" w:hAnsi="Times New Roman" w:cs="Times New Roman"/>
          <w:sz w:val="26"/>
          <w:szCs w:val="26"/>
          <w:lang w:eastAsia="en-US"/>
        </w:rPr>
        <w:t>них по пассажирам автобусов 21</w:t>
      </w:r>
      <w:r w:rsidR="001A156A">
        <w:rPr>
          <w:rFonts w:ascii="Times New Roman" w:eastAsiaTheme="minorHAnsi" w:hAnsi="Times New Roman" w:cs="Times New Roman"/>
          <w:sz w:val="26"/>
          <w:szCs w:val="26"/>
          <w:lang w:eastAsia="en-US"/>
        </w:rPr>
        <w:t xml:space="preserve">, информация о проведении пропагандистских мероприятий  -  </w:t>
      </w:r>
      <w:r w:rsidR="0098254B">
        <w:rPr>
          <w:rFonts w:ascii="Times New Roman" w:eastAsiaTheme="minorHAnsi" w:hAnsi="Times New Roman" w:cs="Times New Roman"/>
          <w:sz w:val="26"/>
          <w:szCs w:val="26"/>
          <w:lang w:eastAsia="en-US"/>
        </w:rPr>
        <w:t xml:space="preserve"> </w:t>
      </w:r>
      <w:r w:rsidR="00F561C3">
        <w:rPr>
          <w:rFonts w:ascii="Times New Roman" w:eastAsiaTheme="minorHAnsi" w:hAnsi="Times New Roman" w:cs="Times New Roman"/>
          <w:sz w:val="26"/>
          <w:szCs w:val="26"/>
          <w:lang w:eastAsia="en-US"/>
        </w:rPr>
        <w:t>67</w:t>
      </w:r>
      <w:r w:rsidR="001A156A">
        <w:rPr>
          <w:rFonts w:ascii="Times New Roman" w:eastAsiaTheme="minorHAnsi" w:hAnsi="Times New Roman" w:cs="Times New Roman"/>
          <w:sz w:val="26"/>
          <w:szCs w:val="26"/>
          <w:lang w:eastAsia="en-US"/>
        </w:rPr>
        <w:t xml:space="preserve">. </w:t>
      </w:r>
    </w:p>
    <w:p w:rsid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sidRPr="006C6E18">
        <w:rPr>
          <w:rFonts w:ascii="Times New Roman" w:eastAsiaTheme="minorHAnsi" w:hAnsi="Times New Roman" w:cs="Times New Roman"/>
          <w:sz w:val="26"/>
          <w:szCs w:val="26"/>
          <w:lang w:eastAsia="en-US"/>
        </w:rPr>
        <w:lastRenderedPageBreak/>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C6E18">
        <w:rPr>
          <w:rFonts w:ascii="Times New Roman" w:eastAsiaTheme="minorHAnsi" w:hAnsi="Times New Roman" w:cs="Times New Roman"/>
          <w:sz w:val="26"/>
          <w:szCs w:val="26"/>
          <w:lang w:eastAsia="en-US"/>
        </w:rPr>
        <w:t>ОУУПиДН</w:t>
      </w:r>
      <w:proofErr w:type="spellEnd"/>
      <w:r w:rsidRPr="006C6E18">
        <w:rPr>
          <w:rFonts w:ascii="Times New Roman" w:eastAsiaTheme="minorHAnsi" w:hAnsi="Times New Roman" w:cs="Times New Roman"/>
          <w:sz w:val="26"/>
          <w:szCs w:val="26"/>
          <w:lang w:eastAsia="en-US"/>
        </w:rPr>
        <w:t xml:space="preserve">, а также о привлечении родителей к административной ответственности по ст. 5.35 КоАП РФ. </w:t>
      </w:r>
    </w:p>
    <w:p w:rsidR="006C6E18" w:rsidRP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 в </w:t>
      </w:r>
      <w:r w:rsidRPr="006C6E18">
        <w:rPr>
          <w:rFonts w:ascii="Times New Roman" w:eastAsiaTheme="minorHAnsi" w:hAnsi="Times New Roman" w:cs="Times New Roman"/>
          <w:sz w:val="26"/>
          <w:szCs w:val="26"/>
          <w:lang w:eastAsia="en-US"/>
        </w:rPr>
        <w:t>текущем году на территории г. Красноярска и г. Дивногорска сотрудник</w:t>
      </w:r>
      <w:r w:rsidR="00721A9F">
        <w:rPr>
          <w:rFonts w:ascii="Times New Roman" w:eastAsiaTheme="minorHAnsi" w:hAnsi="Times New Roman" w:cs="Times New Roman"/>
          <w:sz w:val="26"/>
          <w:szCs w:val="26"/>
          <w:lang w:eastAsia="en-US"/>
        </w:rPr>
        <w:t>ами полка ДПС было пресечено 425</w:t>
      </w:r>
      <w:r w:rsidRPr="006C6E18">
        <w:rPr>
          <w:rFonts w:ascii="Times New Roman" w:eastAsiaTheme="minorHAnsi" w:hAnsi="Times New Roman" w:cs="Times New Roman"/>
          <w:sz w:val="26"/>
          <w:szCs w:val="26"/>
          <w:lang w:eastAsia="en-US"/>
        </w:rPr>
        <w:t xml:space="preserve"> нарушений ПДД несовершеннолетними пешеходами в возрасте до 15 лет (включительно).</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110F8A" w:rsidRDefault="00475F83" w:rsidP="00594EA1">
      <w:pPr>
        <w:spacing w:after="0" w:line="240" w:lineRule="auto"/>
        <w:ind w:firstLine="709"/>
        <w:jc w:val="both"/>
        <w:rPr>
          <w:rFonts w:ascii="Times New Roman" w:eastAsia="Times New Roman" w:hAnsi="Times New Roman" w:cs="Times New Roman"/>
          <w:b/>
          <w:i/>
          <w:sz w:val="26"/>
          <w:szCs w:val="26"/>
        </w:rPr>
      </w:pPr>
      <w:r w:rsidRPr="00110F8A">
        <w:rPr>
          <w:rFonts w:ascii="Times New Roman" w:eastAsia="Times New Roman" w:hAnsi="Times New Roman" w:cs="Times New Roman"/>
          <w:b/>
          <w:i/>
          <w:sz w:val="26"/>
          <w:szCs w:val="26"/>
        </w:rPr>
        <w:t>Рекомендации:</w:t>
      </w:r>
    </w:p>
    <w:p w:rsidR="00747109" w:rsidRDefault="00475F83" w:rsidP="00475F83">
      <w:pPr>
        <w:spacing w:after="0" w:line="240" w:lineRule="auto"/>
        <w:ind w:firstLine="709"/>
        <w:jc w:val="both"/>
        <w:rPr>
          <w:rFonts w:ascii="Times New Roman" w:eastAsia="Times New Roman" w:hAnsi="Times New Roman" w:cs="Times New Roman"/>
          <w:color w:val="000000"/>
          <w:sz w:val="26"/>
          <w:szCs w:val="26"/>
        </w:rPr>
      </w:pPr>
      <w:proofErr w:type="gramStart"/>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sidR="003A730D">
        <w:rPr>
          <w:rFonts w:ascii="Times New Roman" w:eastAsia="Times New Roman" w:hAnsi="Times New Roman" w:cs="Times New Roman"/>
          <w:color w:val="000000"/>
          <w:sz w:val="26"/>
          <w:szCs w:val="26"/>
        </w:rPr>
        <w:br/>
        <w:t>4</w:t>
      </w:r>
      <w:r w:rsidRPr="00475F83">
        <w:rPr>
          <w:rFonts w:ascii="Times New Roman" w:eastAsia="Times New Roman" w:hAnsi="Times New Roman" w:cs="Times New Roman"/>
          <w:color w:val="000000"/>
          <w:sz w:val="26"/>
          <w:szCs w:val="26"/>
        </w:rPr>
        <w:t xml:space="preserve"> месяц</w:t>
      </w:r>
      <w:r>
        <w:rPr>
          <w:rFonts w:ascii="Times New Roman" w:eastAsia="Times New Roman" w:hAnsi="Times New Roman" w:cs="Times New Roman"/>
          <w:color w:val="000000"/>
          <w:sz w:val="26"/>
          <w:szCs w:val="26"/>
        </w:rPr>
        <w:t>а 2020</w:t>
      </w:r>
      <w:r w:rsidRPr="00475F83">
        <w:rPr>
          <w:rFonts w:ascii="Times New Roman" w:eastAsia="Times New Roman" w:hAnsi="Times New Roman" w:cs="Times New Roman"/>
          <w:color w:val="000000"/>
          <w:sz w:val="26"/>
          <w:szCs w:val="26"/>
        </w:rPr>
        <w:t xml:space="preserve"> года с участием несовершеннолетних</w:t>
      </w:r>
      <w:r w:rsidR="00747109">
        <w:rPr>
          <w:rFonts w:ascii="Times New Roman" w:eastAsia="Times New Roman" w:hAnsi="Times New Roman" w:cs="Times New Roman"/>
          <w:color w:val="000000"/>
          <w:sz w:val="26"/>
          <w:szCs w:val="26"/>
        </w:rPr>
        <w:t xml:space="preserve"> и учитывая сложившуюся ситуацию по противодействию </w:t>
      </w:r>
      <w:proofErr w:type="spellStart"/>
      <w:r w:rsidR="00747109">
        <w:rPr>
          <w:rFonts w:ascii="Times New Roman" w:eastAsia="Times New Roman" w:hAnsi="Times New Roman" w:cs="Times New Roman"/>
          <w:color w:val="000000"/>
          <w:sz w:val="26"/>
          <w:szCs w:val="26"/>
        </w:rPr>
        <w:t>короновирусной</w:t>
      </w:r>
      <w:proofErr w:type="spellEnd"/>
      <w:r w:rsidR="00747109">
        <w:rPr>
          <w:rFonts w:ascii="Times New Roman" w:eastAsia="Times New Roman" w:hAnsi="Times New Roman" w:cs="Times New Roman"/>
          <w:color w:val="000000"/>
          <w:sz w:val="26"/>
          <w:szCs w:val="26"/>
        </w:rPr>
        <w:t xml:space="preserve"> инфекции</w:t>
      </w:r>
      <w:r w:rsidR="00AB3B1E">
        <w:rPr>
          <w:rFonts w:ascii="Times New Roman" w:eastAsia="Times New Roman" w:hAnsi="Times New Roman" w:cs="Times New Roman"/>
          <w:color w:val="000000"/>
          <w:sz w:val="26"/>
          <w:szCs w:val="26"/>
        </w:rPr>
        <w:t>,</w:t>
      </w:r>
      <w:r w:rsidR="00747109">
        <w:rPr>
          <w:rFonts w:ascii="Times New Roman" w:eastAsia="Times New Roman" w:hAnsi="Times New Roman" w:cs="Times New Roman"/>
          <w:color w:val="000000"/>
          <w:sz w:val="26"/>
          <w:szCs w:val="26"/>
        </w:rPr>
        <w:t xml:space="preserve"> в условиях которой дети в настоящее время </w:t>
      </w:r>
      <w:r w:rsidR="00AB3B1E">
        <w:rPr>
          <w:rFonts w:ascii="Times New Roman" w:eastAsia="Times New Roman" w:hAnsi="Times New Roman" w:cs="Times New Roman"/>
          <w:color w:val="000000"/>
          <w:sz w:val="26"/>
          <w:szCs w:val="26"/>
        </w:rPr>
        <w:t>находятся на дистанционном обучении,</w:t>
      </w:r>
      <w:r w:rsidRPr="00475F83">
        <w:rPr>
          <w:rFonts w:ascii="Times New Roman" w:eastAsia="Times New Roman" w:hAnsi="Times New Roman" w:cs="Times New Roman"/>
          <w:color w:val="000000"/>
          <w:sz w:val="26"/>
          <w:szCs w:val="26"/>
        </w:rPr>
        <w:t xml:space="preserve"> педагогам образовательных учреждений</w:t>
      </w:r>
      <w:r w:rsidR="00C66447">
        <w:rPr>
          <w:rFonts w:ascii="Times New Roman" w:eastAsia="Times New Roman" w:hAnsi="Times New Roman" w:cs="Times New Roman"/>
          <w:color w:val="000000"/>
          <w:sz w:val="26"/>
          <w:szCs w:val="26"/>
        </w:rPr>
        <w:t xml:space="preserve"> в </w:t>
      </w:r>
      <w:r w:rsidR="00747109">
        <w:rPr>
          <w:rFonts w:ascii="Times New Roman" w:eastAsia="Times New Roman" w:hAnsi="Times New Roman" w:cs="Times New Roman"/>
          <w:color w:val="000000"/>
          <w:sz w:val="26"/>
          <w:szCs w:val="26"/>
        </w:rPr>
        <w:t xml:space="preserve">мае 2020 </w:t>
      </w:r>
      <w:proofErr w:type="spellStart"/>
      <w:r w:rsidR="00747109">
        <w:rPr>
          <w:rFonts w:ascii="Times New Roman" w:eastAsia="Times New Roman" w:hAnsi="Times New Roman" w:cs="Times New Roman"/>
          <w:color w:val="000000"/>
          <w:sz w:val="26"/>
          <w:szCs w:val="26"/>
        </w:rPr>
        <w:t>т.г</w:t>
      </w:r>
      <w:proofErr w:type="spellEnd"/>
      <w:r w:rsidR="00747109">
        <w:rPr>
          <w:rFonts w:ascii="Times New Roman" w:eastAsia="Times New Roman" w:hAnsi="Times New Roman" w:cs="Times New Roman"/>
          <w:color w:val="000000"/>
          <w:sz w:val="26"/>
          <w:szCs w:val="26"/>
        </w:rPr>
        <w:t>. с</w:t>
      </w:r>
      <w:r w:rsidRPr="00475F83">
        <w:rPr>
          <w:rFonts w:ascii="Times New Roman" w:eastAsia="Times New Roman" w:hAnsi="Times New Roman" w:cs="Times New Roman"/>
          <w:color w:val="000000"/>
          <w:sz w:val="26"/>
          <w:szCs w:val="26"/>
        </w:rPr>
        <w:t>ледует активизировать профилактическую работу с несовершеннолетними, а также с их родителями</w:t>
      </w:r>
      <w:r w:rsidR="00747109">
        <w:rPr>
          <w:rFonts w:ascii="Times New Roman" w:eastAsia="Times New Roman" w:hAnsi="Times New Roman" w:cs="Times New Roman"/>
          <w:color w:val="000000"/>
          <w:sz w:val="26"/>
          <w:szCs w:val="26"/>
        </w:rPr>
        <w:t xml:space="preserve"> по недопущению аварийных ситуаций с детьми.</w:t>
      </w:r>
      <w:proofErr w:type="gramEnd"/>
    </w:p>
    <w:p w:rsidR="00C66447" w:rsidRDefault="00C66447" w:rsidP="00C66447">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75F83" w:rsidRPr="00331321">
        <w:rPr>
          <w:rFonts w:ascii="Times New Roman" w:eastAsia="Times New Roman" w:hAnsi="Times New Roman" w:cs="Times New Roman"/>
          <w:b/>
          <w:color w:val="000000"/>
          <w:sz w:val="26"/>
          <w:szCs w:val="26"/>
        </w:rPr>
        <w:t>В целях поведен</w:t>
      </w:r>
      <w:r w:rsidRPr="00331321">
        <w:rPr>
          <w:rFonts w:ascii="Times New Roman" w:eastAsia="Times New Roman" w:hAnsi="Times New Roman" w:cs="Times New Roman"/>
          <w:b/>
          <w:color w:val="000000"/>
          <w:sz w:val="26"/>
          <w:szCs w:val="26"/>
        </w:rPr>
        <w:t>ия работы в данном направлении</w:t>
      </w:r>
      <w:r>
        <w:rPr>
          <w:rFonts w:ascii="Times New Roman" w:eastAsia="Times New Roman" w:hAnsi="Times New Roman" w:cs="Times New Roman"/>
          <w:color w:val="000000"/>
          <w:sz w:val="26"/>
          <w:szCs w:val="26"/>
        </w:rPr>
        <w:t xml:space="preserve"> </w:t>
      </w:r>
      <w:r w:rsidR="00475F83" w:rsidRPr="00475F83">
        <w:rPr>
          <w:rFonts w:ascii="Times New Roman" w:eastAsia="Times New Roman" w:hAnsi="Times New Roman" w:cs="Times New Roman"/>
          <w:b/>
          <w:color w:val="000000"/>
          <w:sz w:val="26"/>
          <w:szCs w:val="26"/>
        </w:rPr>
        <w:t>ГУ образования администрации г. Красноярска</w:t>
      </w:r>
      <w:r w:rsidRPr="00190452">
        <w:rPr>
          <w:rFonts w:ascii="Times New Roman" w:eastAsia="Times New Roman" w:hAnsi="Times New Roman" w:cs="Times New Roman"/>
          <w:b/>
          <w:color w:val="000000"/>
          <w:sz w:val="26"/>
          <w:szCs w:val="26"/>
        </w:rPr>
        <w:t xml:space="preserve"> и отделу образования г. Дивногорска при взаимодействии с сотрудниками ОГИБДД </w:t>
      </w:r>
      <w:r w:rsidR="00FA3B27" w:rsidRPr="00190452">
        <w:rPr>
          <w:rFonts w:ascii="Times New Roman" w:eastAsia="Times New Roman" w:hAnsi="Times New Roman" w:cs="Times New Roman"/>
          <w:b/>
          <w:color w:val="000000"/>
          <w:sz w:val="26"/>
          <w:szCs w:val="26"/>
        </w:rPr>
        <w:t xml:space="preserve">и ПДН </w:t>
      </w:r>
      <w:r>
        <w:rPr>
          <w:rFonts w:ascii="Times New Roman" w:eastAsia="Times New Roman" w:hAnsi="Times New Roman" w:cs="Times New Roman"/>
          <w:color w:val="000000"/>
          <w:sz w:val="26"/>
          <w:szCs w:val="26"/>
        </w:rPr>
        <w:t>в текущем учебном году необходимо:</w:t>
      </w:r>
    </w:p>
    <w:p w:rsidR="00C66447"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AB3B1E">
        <w:rPr>
          <w:rFonts w:ascii="Times New Roman" w:eastAsia="Times New Roman" w:hAnsi="Times New Roman" w:cs="Times New Roman"/>
          <w:sz w:val="26"/>
          <w:szCs w:val="26"/>
        </w:rPr>
        <w:t xml:space="preserve"> </w:t>
      </w:r>
      <w:proofErr w:type="gramStart"/>
      <w:r w:rsidR="00AB3B1E">
        <w:rPr>
          <w:rFonts w:ascii="Times New Roman" w:eastAsia="Times New Roman" w:hAnsi="Times New Roman" w:cs="Times New Roman"/>
          <w:sz w:val="26"/>
          <w:szCs w:val="26"/>
        </w:rPr>
        <w:t>По возможности, с учетом сложившейся ситуации, п</w:t>
      </w:r>
      <w:r w:rsidR="00C66447" w:rsidRPr="00C66447">
        <w:rPr>
          <w:rFonts w:ascii="Times New Roman" w:eastAsia="Times New Roman" w:hAnsi="Times New Roman" w:cs="Times New Roman"/>
          <w:sz w:val="26"/>
          <w:szCs w:val="26"/>
        </w:rPr>
        <w:t>ровести все запланированные мероприятия, предусмотренные совместным планом по подготовке и проведению</w:t>
      </w:r>
      <w:r w:rsidR="00AB3B1E">
        <w:rPr>
          <w:rFonts w:ascii="Times New Roman" w:eastAsia="Times New Roman" w:hAnsi="Times New Roman" w:cs="Times New Roman"/>
          <w:sz w:val="26"/>
          <w:szCs w:val="26"/>
        </w:rPr>
        <w:t xml:space="preserve"> </w:t>
      </w:r>
      <w:r w:rsidR="00823D1C">
        <w:rPr>
          <w:rFonts w:ascii="Times New Roman" w:eastAsia="Times New Roman" w:hAnsi="Times New Roman" w:cs="Times New Roman"/>
          <w:b/>
          <w:sz w:val="26"/>
          <w:szCs w:val="26"/>
        </w:rPr>
        <w:t>2</w:t>
      </w:r>
      <w:r w:rsidR="00AB3B1E" w:rsidRPr="00C426B2">
        <w:rPr>
          <w:rFonts w:ascii="Times New Roman" w:eastAsia="Times New Roman" w:hAnsi="Times New Roman" w:cs="Times New Roman"/>
          <w:b/>
          <w:sz w:val="26"/>
          <w:szCs w:val="26"/>
        </w:rPr>
        <w:t xml:space="preserve"> этапа «Декады дорожной </w:t>
      </w:r>
      <w:r w:rsidR="00C66447" w:rsidRPr="00C426B2">
        <w:rPr>
          <w:rFonts w:ascii="Times New Roman" w:eastAsia="Times New Roman" w:hAnsi="Times New Roman" w:cs="Times New Roman"/>
          <w:b/>
          <w:sz w:val="26"/>
          <w:szCs w:val="26"/>
        </w:rPr>
        <w:t>безопасности детей»</w:t>
      </w:r>
      <w:r w:rsidR="00AB3B1E">
        <w:rPr>
          <w:rFonts w:ascii="Times New Roman" w:eastAsia="Times New Roman" w:hAnsi="Times New Roman" w:cs="Times New Roman"/>
          <w:sz w:val="26"/>
          <w:szCs w:val="26"/>
        </w:rPr>
        <w:t xml:space="preserve"> (период проведения </w:t>
      </w:r>
      <w:r w:rsidR="00AB3B1E" w:rsidRPr="00C426B2">
        <w:rPr>
          <w:rFonts w:ascii="Times New Roman" w:eastAsia="Times New Roman" w:hAnsi="Times New Roman" w:cs="Times New Roman"/>
          <w:sz w:val="26"/>
          <w:szCs w:val="26"/>
          <w:u w:val="single"/>
        </w:rPr>
        <w:t xml:space="preserve">с 18 по 27 мая </w:t>
      </w:r>
      <w:proofErr w:type="spellStart"/>
      <w:r w:rsidR="00AB3B1E" w:rsidRPr="00C426B2">
        <w:rPr>
          <w:rFonts w:ascii="Times New Roman" w:eastAsia="Times New Roman" w:hAnsi="Times New Roman" w:cs="Times New Roman"/>
          <w:sz w:val="26"/>
          <w:szCs w:val="26"/>
          <w:u w:val="single"/>
        </w:rPr>
        <w:t>т.г</w:t>
      </w:r>
      <w:proofErr w:type="spellEnd"/>
      <w:r w:rsidR="00AB3B1E" w:rsidRPr="00C426B2">
        <w:rPr>
          <w:rFonts w:ascii="Times New Roman" w:eastAsia="Times New Roman" w:hAnsi="Times New Roman" w:cs="Times New Roman"/>
          <w:sz w:val="26"/>
          <w:szCs w:val="26"/>
          <w:u w:val="single"/>
        </w:rPr>
        <w:t>.</w:t>
      </w:r>
      <w:r w:rsidR="00AB3B1E">
        <w:rPr>
          <w:rFonts w:ascii="Times New Roman" w:eastAsia="Times New Roman" w:hAnsi="Times New Roman" w:cs="Times New Roman"/>
          <w:sz w:val="26"/>
          <w:szCs w:val="26"/>
        </w:rPr>
        <w:t>)</w:t>
      </w:r>
      <w:r w:rsidR="00C426B2">
        <w:rPr>
          <w:rFonts w:ascii="Times New Roman" w:eastAsia="Times New Roman" w:hAnsi="Times New Roman" w:cs="Times New Roman"/>
          <w:sz w:val="26"/>
          <w:szCs w:val="26"/>
        </w:rPr>
        <w:t xml:space="preserve">, </w:t>
      </w:r>
      <w:r w:rsidR="0002631E" w:rsidRPr="0002631E">
        <w:rPr>
          <w:rFonts w:ascii="Times New Roman" w:eastAsia="Times New Roman" w:hAnsi="Times New Roman" w:cs="Times New Roman"/>
          <w:sz w:val="26"/>
          <w:szCs w:val="26"/>
        </w:rPr>
        <w:t xml:space="preserve">а также планом по проведению совместных мероприятий с ГУО администрации г. Красноярска, МО г. Дивногорска, </w:t>
      </w:r>
      <w:proofErr w:type="spellStart"/>
      <w:r w:rsidR="0002631E" w:rsidRPr="0002631E">
        <w:rPr>
          <w:rFonts w:ascii="Times New Roman" w:eastAsia="Times New Roman" w:hAnsi="Times New Roman" w:cs="Times New Roman"/>
          <w:sz w:val="26"/>
          <w:szCs w:val="26"/>
        </w:rPr>
        <w:t>ОУУПиДН</w:t>
      </w:r>
      <w:proofErr w:type="spellEnd"/>
      <w:r w:rsidR="0002631E" w:rsidRPr="0002631E">
        <w:rPr>
          <w:rFonts w:ascii="Times New Roman" w:eastAsia="Times New Roman" w:hAnsi="Times New Roman" w:cs="Times New Roman"/>
          <w:sz w:val="26"/>
          <w:szCs w:val="26"/>
        </w:rPr>
        <w:t>, ОГИБДД полком ДПС ГИБДД МУ МВД России «Красноярское», направленных на стабилизацию аварийности</w:t>
      </w:r>
      <w:proofErr w:type="gramEnd"/>
      <w:r w:rsidR="0002631E" w:rsidRPr="0002631E">
        <w:rPr>
          <w:rFonts w:ascii="Times New Roman" w:eastAsia="Times New Roman" w:hAnsi="Times New Roman" w:cs="Times New Roman"/>
          <w:sz w:val="26"/>
          <w:szCs w:val="26"/>
        </w:rPr>
        <w:t xml:space="preserve"> и снижению ДТП с участием </w:t>
      </w:r>
      <w:r w:rsidR="00441C38">
        <w:rPr>
          <w:rFonts w:ascii="Times New Roman" w:eastAsia="Times New Roman" w:hAnsi="Times New Roman" w:cs="Times New Roman"/>
          <w:sz w:val="26"/>
          <w:szCs w:val="26"/>
        </w:rPr>
        <w:t>несовершеннолетних</w:t>
      </w:r>
      <w:r w:rsidR="0002631E">
        <w:rPr>
          <w:rFonts w:ascii="Times New Roman" w:eastAsia="Times New Roman" w:hAnsi="Times New Roman" w:cs="Times New Roman"/>
          <w:sz w:val="26"/>
          <w:szCs w:val="26"/>
        </w:rPr>
        <w:t xml:space="preserve"> в 2020 году;</w:t>
      </w:r>
    </w:p>
    <w:p w:rsidR="00371954"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К проведению мероприятий (например, к ОПМ «Несовершеннолетней нарушитель», «Детское кресло-ремень безопасности» и на дворовой территории к акции «Безопас</w:t>
      </w:r>
      <w:r w:rsidR="000309EF">
        <w:rPr>
          <w:rFonts w:ascii="Times New Roman" w:eastAsia="Times New Roman" w:hAnsi="Times New Roman" w:cs="Times New Roman"/>
          <w:sz w:val="26"/>
          <w:szCs w:val="26"/>
        </w:rPr>
        <w:t>ный двор») в рамках проведения 2</w:t>
      </w:r>
      <w:bookmarkStart w:id="0" w:name="_GoBack"/>
      <w:bookmarkEnd w:id="0"/>
      <w:r>
        <w:rPr>
          <w:rFonts w:ascii="Times New Roman" w:eastAsia="Times New Roman" w:hAnsi="Times New Roman" w:cs="Times New Roman"/>
          <w:sz w:val="26"/>
          <w:szCs w:val="26"/>
        </w:rPr>
        <w:t xml:space="preserve"> этапа «Декады дорожной безопасности детей» привлекать представителей «Родительских патрулей»;</w:t>
      </w:r>
    </w:p>
    <w:p w:rsidR="00BD4E75" w:rsidRPr="00C66447"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BD4E75">
        <w:rPr>
          <w:rFonts w:ascii="Times New Roman" w:eastAsia="Times New Roman" w:hAnsi="Times New Roman" w:cs="Times New Roman"/>
          <w:sz w:val="26"/>
          <w:szCs w:val="26"/>
        </w:rPr>
        <w:t xml:space="preserve">.  С </w:t>
      </w:r>
      <w:proofErr w:type="gramStart"/>
      <w:r w:rsidR="00BD4E75">
        <w:rPr>
          <w:rFonts w:ascii="Times New Roman" w:eastAsia="Times New Roman" w:hAnsi="Times New Roman" w:cs="Times New Roman"/>
          <w:sz w:val="26"/>
          <w:szCs w:val="26"/>
        </w:rPr>
        <w:t>учетом</w:t>
      </w:r>
      <w:proofErr w:type="gramEnd"/>
      <w:r w:rsidR="00BD4E75">
        <w:rPr>
          <w:rFonts w:ascii="Times New Roman" w:eastAsia="Times New Roman" w:hAnsi="Times New Roman" w:cs="Times New Roman"/>
          <w:sz w:val="26"/>
          <w:szCs w:val="26"/>
        </w:rPr>
        <w:t xml:space="preserve"> созданных в настоящее время условий</w:t>
      </w:r>
      <w:r w:rsidR="00BC34CA">
        <w:rPr>
          <w:rFonts w:ascii="Times New Roman" w:eastAsia="Times New Roman" w:hAnsi="Times New Roman" w:cs="Times New Roman"/>
          <w:sz w:val="26"/>
          <w:szCs w:val="26"/>
        </w:rPr>
        <w:t xml:space="preserve"> дистанционного обучения для детей, </w:t>
      </w:r>
      <w:r w:rsidR="00C426B2">
        <w:rPr>
          <w:rFonts w:ascii="Times New Roman" w:eastAsia="Times New Roman" w:hAnsi="Times New Roman" w:cs="Times New Roman"/>
          <w:sz w:val="26"/>
          <w:szCs w:val="26"/>
        </w:rPr>
        <w:t xml:space="preserve">перед летними каникулами </w:t>
      </w:r>
      <w:r w:rsidR="00BC34CA">
        <w:rPr>
          <w:rFonts w:ascii="Times New Roman" w:eastAsia="Times New Roman" w:hAnsi="Times New Roman" w:cs="Times New Roman"/>
          <w:sz w:val="26"/>
          <w:szCs w:val="26"/>
        </w:rPr>
        <w:t xml:space="preserve">организовать для них отдельные обучающие уроки </w:t>
      </w:r>
      <w:r w:rsidR="00BD4E75">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по ПДД (не реже 2 раз</w:t>
      </w:r>
      <w:r w:rsidR="00BC34CA">
        <w:rPr>
          <w:rFonts w:ascii="Times New Roman" w:eastAsia="Times New Roman" w:hAnsi="Times New Roman" w:cs="Times New Roman"/>
          <w:sz w:val="26"/>
          <w:szCs w:val="26"/>
        </w:rPr>
        <w:t xml:space="preserve"> в неделю для всех обучающих);</w:t>
      </w:r>
    </w:p>
    <w:p w:rsidR="00FA3B27"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В рамках дистанционного обучения детей классным руководителям </w:t>
      </w:r>
      <w:r w:rsidR="00C426B2" w:rsidRPr="00C426B2">
        <w:rPr>
          <w:rFonts w:ascii="Times New Roman" w:eastAsia="Times New Roman" w:hAnsi="Times New Roman" w:cs="Times New Roman"/>
          <w:b/>
          <w:sz w:val="26"/>
          <w:szCs w:val="26"/>
        </w:rPr>
        <w:t>ежедневно</w:t>
      </w:r>
      <w:r w:rsidR="00C426B2">
        <w:rPr>
          <w:rFonts w:ascii="Times New Roman" w:eastAsia="Times New Roman" w:hAnsi="Times New Roman" w:cs="Times New Roman"/>
          <w:sz w:val="26"/>
          <w:szCs w:val="26"/>
        </w:rPr>
        <w:t xml:space="preserve"> проводить с учениками </w:t>
      </w:r>
      <w:r w:rsidR="00C66447" w:rsidRPr="00C66447">
        <w:rPr>
          <w:rFonts w:ascii="Times New Roman" w:eastAsia="Times New Roman" w:hAnsi="Times New Roman" w:cs="Times New Roman"/>
          <w:sz w:val="26"/>
          <w:szCs w:val="26"/>
        </w:rPr>
        <w:t>«минут</w:t>
      </w:r>
      <w:r w:rsidR="00C426B2">
        <w:rPr>
          <w:rFonts w:ascii="Times New Roman" w:eastAsia="Times New Roman" w:hAnsi="Times New Roman" w:cs="Times New Roman"/>
          <w:sz w:val="26"/>
          <w:szCs w:val="26"/>
        </w:rPr>
        <w:t>ки</w:t>
      </w:r>
      <w:r w:rsidR="00C66447" w:rsidRPr="00C66447">
        <w:rPr>
          <w:rFonts w:ascii="Times New Roman" w:eastAsia="Times New Roman" w:hAnsi="Times New Roman" w:cs="Times New Roman"/>
          <w:sz w:val="26"/>
          <w:szCs w:val="26"/>
        </w:rPr>
        <w:t xml:space="preserve"> безопасности», </w:t>
      </w:r>
      <w:r w:rsidR="00C426B2">
        <w:rPr>
          <w:rFonts w:ascii="Times New Roman" w:eastAsia="Times New Roman" w:hAnsi="Times New Roman" w:cs="Times New Roman"/>
          <w:sz w:val="26"/>
          <w:szCs w:val="26"/>
        </w:rPr>
        <w:t xml:space="preserve">обратив их особое внимание на безопасное поведение во дворе и на переход проезжей части (в </w:t>
      </w:r>
      <w:proofErr w:type="spellStart"/>
      <w:r w:rsidR="00C426B2">
        <w:rPr>
          <w:rFonts w:ascii="Times New Roman" w:eastAsia="Times New Roman" w:hAnsi="Times New Roman" w:cs="Times New Roman"/>
          <w:sz w:val="26"/>
          <w:szCs w:val="26"/>
        </w:rPr>
        <w:t>т.ч</w:t>
      </w:r>
      <w:proofErr w:type="spellEnd"/>
      <w:r w:rsidR="00C426B2">
        <w:rPr>
          <w:rFonts w:ascii="Times New Roman" w:eastAsia="Times New Roman" w:hAnsi="Times New Roman" w:cs="Times New Roman"/>
          <w:sz w:val="26"/>
          <w:szCs w:val="26"/>
        </w:rPr>
        <w:t xml:space="preserve">. при катании на двухколесном транспорте (велосипедах, роликах, </w:t>
      </w:r>
      <w:proofErr w:type="spellStart"/>
      <w:r w:rsidR="00C426B2">
        <w:rPr>
          <w:rFonts w:ascii="Times New Roman" w:eastAsia="Times New Roman" w:hAnsi="Times New Roman" w:cs="Times New Roman"/>
          <w:sz w:val="26"/>
          <w:szCs w:val="26"/>
        </w:rPr>
        <w:t>сигвеях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моноколесах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гироскутерах</w:t>
      </w:r>
      <w:proofErr w:type="spellEnd"/>
      <w:r w:rsidR="00C426B2">
        <w:rPr>
          <w:rFonts w:ascii="Times New Roman" w:eastAsia="Times New Roman" w:hAnsi="Times New Roman" w:cs="Times New Roman"/>
          <w:sz w:val="26"/>
          <w:szCs w:val="26"/>
        </w:rPr>
        <w:t xml:space="preserve"> и других современных электронных </w:t>
      </w:r>
      <w:proofErr w:type="spellStart"/>
      <w:r w:rsidR="00C426B2">
        <w:rPr>
          <w:rFonts w:ascii="Times New Roman" w:eastAsia="Times New Roman" w:hAnsi="Times New Roman" w:cs="Times New Roman"/>
          <w:sz w:val="26"/>
          <w:szCs w:val="26"/>
        </w:rPr>
        <w:t>устрйствах</w:t>
      </w:r>
      <w:proofErr w:type="spellEnd"/>
      <w:r w:rsidR="00C426B2">
        <w:rPr>
          <w:rFonts w:ascii="Times New Roman" w:eastAsia="Times New Roman" w:hAnsi="Times New Roman" w:cs="Times New Roman"/>
          <w:sz w:val="26"/>
          <w:szCs w:val="26"/>
        </w:rPr>
        <w:t xml:space="preserve">)). </w:t>
      </w:r>
      <w:r w:rsidR="00A62DB9" w:rsidRPr="00A62DB9">
        <w:rPr>
          <w:rFonts w:ascii="Times New Roman" w:eastAsia="Times New Roman" w:hAnsi="Times New Roman" w:cs="Times New Roman"/>
          <w:sz w:val="26"/>
          <w:szCs w:val="26"/>
        </w:rPr>
        <w:t>Отчет о проделанной работе от каждой образовательной организации необходимо предоставить в электронном виде на почту (gaioy24@mail.ru)</w:t>
      </w:r>
      <w:r w:rsidR="00C426B2">
        <w:rPr>
          <w:rFonts w:ascii="Times New Roman" w:eastAsia="Times New Roman" w:hAnsi="Times New Roman" w:cs="Times New Roman"/>
          <w:sz w:val="26"/>
          <w:szCs w:val="26"/>
        </w:rPr>
        <w:t xml:space="preserve"> в формате PDF, </w:t>
      </w:r>
      <w:r w:rsidR="00C426B2" w:rsidRPr="00C426B2">
        <w:rPr>
          <w:rFonts w:ascii="Times New Roman" w:eastAsia="Times New Roman" w:hAnsi="Times New Roman" w:cs="Times New Roman"/>
          <w:b/>
          <w:sz w:val="26"/>
          <w:szCs w:val="26"/>
        </w:rPr>
        <w:t>в срок до 01.06</w:t>
      </w:r>
      <w:r w:rsidR="00A62DB9" w:rsidRPr="00C426B2">
        <w:rPr>
          <w:rFonts w:ascii="Times New Roman" w:eastAsia="Times New Roman" w:hAnsi="Times New Roman" w:cs="Times New Roman"/>
          <w:b/>
          <w:sz w:val="26"/>
          <w:szCs w:val="26"/>
        </w:rPr>
        <w:t>.2020 года</w:t>
      </w:r>
      <w:r w:rsidR="00A62DB9" w:rsidRPr="00A62DB9">
        <w:rPr>
          <w:rFonts w:ascii="Times New Roman" w:eastAsia="Times New Roman" w:hAnsi="Times New Roman" w:cs="Times New Roman"/>
          <w:sz w:val="26"/>
          <w:szCs w:val="26"/>
        </w:rPr>
        <w:t>;</w:t>
      </w:r>
    </w:p>
    <w:p w:rsidR="00C66447" w:rsidRP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lastRenderedPageBreak/>
        <w:t xml:space="preserve">         </w:t>
      </w:r>
      <w:r w:rsidR="002B3CE5">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5</w:t>
      </w:r>
      <w:r w:rsidR="00BD4E75">
        <w:rPr>
          <w:rFonts w:ascii="Times New Roman" w:eastAsia="Times New Roman" w:hAnsi="Times New Roman" w:cs="Times New Roman"/>
          <w:sz w:val="26"/>
          <w:szCs w:val="26"/>
        </w:rPr>
        <w:t>.</w:t>
      </w:r>
      <w:r w:rsidR="00332597">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П</w:t>
      </w:r>
      <w:r w:rsidRPr="00C66447">
        <w:rPr>
          <w:rFonts w:ascii="Times New Roman" w:eastAsia="Times New Roman" w:hAnsi="Times New Roman" w:cs="Times New Roman"/>
          <w:sz w:val="26"/>
          <w:szCs w:val="26"/>
        </w:rPr>
        <w:t>ри проведении профилактической работы с детьми</w:t>
      </w:r>
      <w:r w:rsidR="00C426B2">
        <w:rPr>
          <w:rFonts w:ascii="Times New Roman" w:eastAsia="Times New Roman" w:hAnsi="Times New Roman" w:cs="Times New Roman"/>
          <w:sz w:val="26"/>
          <w:szCs w:val="26"/>
        </w:rPr>
        <w:t xml:space="preserve"> в рамках дистанционного обучения </w:t>
      </w:r>
      <w:r w:rsidRPr="00C66447">
        <w:rPr>
          <w:rFonts w:ascii="Times New Roman" w:eastAsia="Times New Roman" w:hAnsi="Times New Roman" w:cs="Times New Roman"/>
          <w:sz w:val="26"/>
          <w:szCs w:val="26"/>
        </w:rPr>
        <w:t xml:space="preserve"> (на дополнительных занятиях, классных часах, продленках, пятиминутках </w:t>
      </w:r>
      <w:proofErr w:type="spellStart"/>
      <w:r w:rsidRPr="00C66447">
        <w:rPr>
          <w:rFonts w:ascii="Times New Roman" w:eastAsia="Times New Roman" w:hAnsi="Times New Roman" w:cs="Times New Roman"/>
          <w:sz w:val="26"/>
          <w:szCs w:val="26"/>
        </w:rPr>
        <w:t>и.т.д</w:t>
      </w:r>
      <w:proofErr w:type="spellEnd"/>
      <w:r w:rsidRPr="00C66447">
        <w:rPr>
          <w:rFonts w:ascii="Times New Roman" w:eastAsia="Times New Roman" w:hAnsi="Times New Roman" w:cs="Times New Roman"/>
          <w:sz w:val="26"/>
          <w:szCs w:val="26"/>
        </w:rPr>
        <w:t>.) и родителями (посредством электронного журнала</w:t>
      </w:r>
      <w:r w:rsidR="00C426B2">
        <w:rPr>
          <w:rFonts w:ascii="Times New Roman" w:eastAsia="Times New Roman" w:hAnsi="Times New Roman" w:cs="Times New Roman"/>
          <w:sz w:val="26"/>
          <w:szCs w:val="26"/>
        </w:rPr>
        <w:t xml:space="preserve"> и родительских чатов в современных </w:t>
      </w:r>
      <w:proofErr w:type="spellStart"/>
      <w:r w:rsidR="00C426B2">
        <w:rPr>
          <w:rFonts w:ascii="Times New Roman" w:eastAsia="Times New Roman" w:hAnsi="Times New Roman" w:cs="Times New Roman"/>
          <w:sz w:val="26"/>
          <w:szCs w:val="26"/>
        </w:rPr>
        <w:t>месенджерах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Вайбер</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Вотсап</w:t>
      </w:r>
      <w:proofErr w:type="spellEnd"/>
      <w:r w:rsidR="00C426B2">
        <w:rPr>
          <w:rFonts w:ascii="Times New Roman" w:eastAsia="Times New Roman" w:hAnsi="Times New Roman" w:cs="Times New Roman"/>
          <w:sz w:val="26"/>
          <w:szCs w:val="26"/>
        </w:rPr>
        <w:t>»</w:t>
      </w:r>
      <w:r w:rsidRPr="00C66447">
        <w:rPr>
          <w:rFonts w:ascii="Times New Roman" w:eastAsia="Times New Roman" w:hAnsi="Times New Roman" w:cs="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Pr="00C66447">
        <w:rPr>
          <w:rFonts w:ascii="Times New Roman" w:eastAsia="Times New Roman" w:hAnsi="Times New Roman" w:cs="Times New Roman"/>
          <w:sz w:val="26"/>
          <w:szCs w:val="26"/>
        </w:rPr>
        <w:t>гибдд</w:t>
      </w:r>
      <w:proofErr w:type="gramStart"/>
      <w:r w:rsidRPr="00C66447">
        <w:rPr>
          <w:rFonts w:ascii="Times New Roman" w:eastAsia="Times New Roman" w:hAnsi="Times New Roman" w:cs="Times New Roman"/>
          <w:sz w:val="26"/>
          <w:szCs w:val="26"/>
        </w:rPr>
        <w:t>.р</w:t>
      </w:r>
      <w:proofErr w:type="gramEnd"/>
      <w:r w:rsidRPr="00C66447">
        <w:rPr>
          <w:rFonts w:ascii="Times New Roman" w:eastAsia="Times New Roman" w:hAnsi="Times New Roman" w:cs="Times New Roman"/>
          <w:sz w:val="26"/>
          <w:szCs w:val="26"/>
        </w:rPr>
        <w:t>ф</w:t>
      </w:r>
      <w:proofErr w:type="spellEnd"/>
      <w:r w:rsidRPr="00C66447">
        <w:rPr>
          <w:rFonts w:ascii="Times New Roman" w:eastAsia="Times New Roman" w:hAnsi="Times New Roman" w:cs="Times New Roman"/>
          <w:sz w:val="26"/>
          <w:szCs w:val="26"/>
        </w:rPr>
        <w:t>);</w:t>
      </w:r>
    </w:p>
    <w:p w:rsidR="00C66447" w:rsidRDefault="00C66447" w:rsidP="00C66447">
      <w:pPr>
        <w:tabs>
          <w:tab w:val="left" w:pos="2130"/>
        </w:tabs>
        <w:spacing w:after="0" w:line="240" w:lineRule="auto"/>
        <w:jc w:val="both"/>
        <w:rPr>
          <w:rFonts w:ascii="Times New Roman" w:eastAsia="Times New Roman" w:hAnsi="Times New Roman" w:cs="Times New Roman"/>
          <w:sz w:val="26"/>
          <w:szCs w:val="26"/>
        </w:rPr>
      </w:pPr>
      <w:r w:rsidRPr="00C66447">
        <w:rPr>
          <w:rFonts w:ascii="Times New Roman" w:eastAsia="Times New Roman" w:hAnsi="Times New Roman" w:cs="Times New Roman"/>
          <w:sz w:val="26"/>
          <w:szCs w:val="26"/>
        </w:rPr>
        <w:t xml:space="preserve">     </w:t>
      </w:r>
      <w:r w:rsidR="00BD4E75">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 </w:t>
      </w:r>
      <w:r w:rsidR="00BD4E75">
        <w:rPr>
          <w:rFonts w:ascii="Times New Roman" w:eastAsia="Times New Roman" w:hAnsi="Times New Roman" w:cs="Times New Roman"/>
          <w:sz w:val="26"/>
          <w:szCs w:val="26"/>
        </w:rPr>
        <w:t xml:space="preserve"> </w:t>
      </w:r>
      <w:r w:rsidRPr="00C66447">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6</w:t>
      </w:r>
      <w:r w:rsidR="00BD4E75">
        <w:rPr>
          <w:rFonts w:ascii="Times New Roman" w:eastAsia="Times New Roman" w:hAnsi="Times New Roman" w:cs="Times New Roman"/>
          <w:sz w:val="26"/>
          <w:szCs w:val="26"/>
        </w:rPr>
        <w:t>.</w:t>
      </w:r>
      <w:r w:rsidRPr="00C66447">
        <w:rPr>
          <w:rFonts w:ascii="Times New Roman" w:eastAsia="Times New Roman" w:hAnsi="Times New Roman" w:cs="Times New Roman"/>
          <w:sz w:val="26"/>
          <w:szCs w:val="26"/>
        </w:rPr>
        <w:t xml:space="preserve"> </w:t>
      </w:r>
      <w:r w:rsidR="00110F8A">
        <w:rPr>
          <w:rFonts w:ascii="Times New Roman" w:eastAsia="Times New Roman" w:hAnsi="Times New Roman" w:cs="Times New Roman"/>
          <w:sz w:val="26"/>
          <w:szCs w:val="26"/>
        </w:rPr>
        <w:t>Р</w:t>
      </w:r>
      <w:r w:rsidR="00110F8A" w:rsidRPr="00110F8A">
        <w:rPr>
          <w:rFonts w:ascii="Times New Roman" w:eastAsia="Times New Roman" w:hAnsi="Times New Roman" w:cs="Times New Roman"/>
          <w:sz w:val="26"/>
          <w:szCs w:val="26"/>
        </w:rPr>
        <w:t xml:space="preserve">азместить в электронных дневниках школьников и в родительских чатах современных </w:t>
      </w:r>
      <w:proofErr w:type="spellStart"/>
      <w:r w:rsidR="00110F8A" w:rsidRPr="00110F8A">
        <w:rPr>
          <w:rFonts w:ascii="Times New Roman" w:eastAsia="Times New Roman" w:hAnsi="Times New Roman" w:cs="Times New Roman"/>
          <w:sz w:val="26"/>
          <w:szCs w:val="26"/>
        </w:rPr>
        <w:t>месенджерах</w:t>
      </w:r>
      <w:proofErr w:type="spellEnd"/>
      <w:r w:rsidR="00110F8A" w:rsidRPr="00110F8A">
        <w:rPr>
          <w:rFonts w:ascii="Times New Roman" w:eastAsia="Times New Roman" w:hAnsi="Times New Roman" w:cs="Times New Roman"/>
          <w:sz w:val="26"/>
          <w:szCs w:val="26"/>
        </w:rPr>
        <w:t xml:space="preserve"> «</w:t>
      </w:r>
      <w:proofErr w:type="spellStart"/>
      <w:r w:rsidR="00110F8A" w:rsidRPr="00110F8A">
        <w:rPr>
          <w:rFonts w:ascii="Times New Roman" w:eastAsia="Times New Roman" w:hAnsi="Times New Roman" w:cs="Times New Roman"/>
          <w:sz w:val="26"/>
          <w:szCs w:val="26"/>
        </w:rPr>
        <w:t>Вайбер</w:t>
      </w:r>
      <w:proofErr w:type="spellEnd"/>
      <w:r w:rsidR="00110F8A" w:rsidRPr="00110F8A">
        <w:rPr>
          <w:rFonts w:ascii="Times New Roman" w:eastAsia="Times New Roman" w:hAnsi="Times New Roman" w:cs="Times New Roman"/>
          <w:sz w:val="26"/>
          <w:szCs w:val="26"/>
        </w:rPr>
        <w:t>» и «</w:t>
      </w:r>
      <w:proofErr w:type="spellStart"/>
      <w:r w:rsidR="00110F8A" w:rsidRPr="00110F8A">
        <w:rPr>
          <w:rFonts w:ascii="Times New Roman" w:eastAsia="Times New Roman" w:hAnsi="Times New Roman" w:cs="Times New Roman"/>
          <w:sz w:val="26"/>
          <w:szCs w:val="26"/>
        </w:rPr>
        <w:t>Вотсап</w:t>
      </w:r>
      <w:proofErr w:type="spellEnd"/>
      <w:r w:rsidR="00110F8A" w:rsidRPr="00110F8A">
        <w:rPr>
          <w:rFonts w:ascii="Times New Roman" w:eastAsia="Times New Roman" w:hAnsi="Times New Roman" w:cs="Times New Roman"/>
          <w:sz w:val="26"/>
          <w:szCs w:val="26"/>
        </w:rPr>
        <w:t>»</w:t>
      </w:r>
      <w:r w:rsidR="00110F8A">
        <w:rPr>
          <w:rFonts w:ascii="Times New Roman" w:eastAsia="Times New Roman" w:hAnsi="Times New Roman" w:cs="Times New Roman"/>
          <w:sz w:val="26"/>
          <w:szCs w:val="26"/>
        </w:rPr>
        <w:t xml:space="preserve"> онлайн-тестирование</w:t>
      </w:r>
      <w:r w:rsidR="00371954">
        <w:rPr>
          <w:rFonts w:ascii="Times New Roman" w:eastAsia="Times New Roman" w:hAnsi="Times New Roman" w:cs="Times New Roman"/>
          <w:sz w:val="26"/>
          <w:szCs w:val="26"/>
        </w:rPr>
        <w:t xml:space="preserve"> по </w:t>
      </w:r>
      <w:r w:rsidR="009772AC" w:rsidRPr="009772AC">
        <w:rPr>
          <w:rFonts w:ascii="Times New Roman" w:eastAsia="Times New Roman" w:hAnsi="Times New Roman" w:cs="Times New Roman"/>
          <w:sz w:val="26"/>
          <w:szCs w:val="26"/>
        </w:rPr>
        <w:t>Правилам дорожн</w:t>
      </w:r>
      <w:r w:rsidR="00110F8A">
        <w:rPr>
          <w:rFonts w:ascii="Times New Roman" w:eastAsia="Times New Roman" w:hAnsi="Times New Roman" w:cs="Times New Roman"/>
          <w:sz w:val="26"/>
          <w:szCs w:val="26"/>
        </w:rPr>
        <w:t>ой безопасности для школьников, подготовленное сотрудниками пропаганды ГИБДД, а также организовать его прохождение детьми и родителями;</w:t>
      </w:r>
    </w:p>
    <w:p w:rsidR="00110F8A" w:rsidRDefault="00BD4E75" w:rsidP="00B3104E">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C34C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426B2">
        <w:rPr>
          <w:rFonts w:ascii="Times New Roman" w:eastAsia="Times New Roman" w:hAnsi="Times New Roman" w:cs="Times New Roman"/>
          <w:sz w:val="26"/>
          <w:szCs w:val="26"/>
        </w:rPr>
        <w:t xml:space="preserve"> </w:t>
      </w:r>
      <w:r w:rsidR="00371954">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00110F8A">
        <w:rPr>
          <w:rFonts w:ascii="Times New Roman" w:eastAsia="Times New Roman" w:hAnsi="Times New Roman" w:cs="Times New Roman"/>
          <w:sz w:val="26"/>
          <w:szCs w:val="26"/>
        </w:rPr>
        <w:t>Р</w:t>
      </w:r>
      <w:r w:rsidR="00110F8A" w:rsidRPr="00110F8A">
        <w:rPr>
          <w:rFonts w:ascii="Times New Roman" w:eastAsia="Times New Roman" w:hAnsi="Times New Roman" w:cs="Times New Roman"/>
          <w:sz w:val="26"/>
          <w:szCs w:val="26"/>
        </w:rPr>
        <w:t xml:space="preserve">азместить в электронных дневниках школьников и в родительских чатах современных </w:t>
      </w:r>
      <w:proofErr w:type="spellStart"/>
      <w:r w:rsidR="00110F8A" w:rsidRPr="00110F8A">
        <w:rPr>
          <w:rFonts w:ascii="Times New Roman" w:eastAsia="Times New Roman" w:hAnsi="Times New Roman" w:cs="Times New Roman"/>
          <w:sz w:val="26"/>
          <w:szCs w:val="26"/>
        </w:rPr>
        <w:t>мес</w:t>
      </w:r>
      <w:r w:rsidR="00110F8A">
        <w:rPr>
          <w:rFonts w:ascii="Times New Roman" w:eastAsia="Times New Roman" w:hAnsi="Times New Roman" w:cs="Times New Roman"/>
          <w:sz w:val="26"/>
          <w:szCs w:val="26"/>
        </w:rPr>
        <w:t>енджерах</w:t>
      </w:r>
      <w:proofErr w:type="spellEnd"/>
      <w:r w:rsidR="00110F8A">
        <w:rPr>
          <w:rFonts w:ascii="Times New Roman" w:eastAsia="Times New Roman" w:hAnsi="Times New Roman" w:cs="Times New Roman"/>
          <w:sz w:val="26"/>
          <w:szCs w:val="26"/>
        </w:rPr>
        <w:t xml:space="preserve"> «</w:t>
      </w:r>
      <w:proofErr w:type="spellStart"/>
      <w:r w:rsidR="00110F8A">
        <w:rPr>
          <w:rFonts w:ascii="Times New Roman" w:eastAsia="Times New Roman" w:hAnsi="Times New Roman" w:cs="Times New Roman"/>
          <w:sz w:val="26"/>
          <w:szCs w:val="26"/>
        </w:rPr>
        <w:t>Вайбер</w:t>
      </w:r>
      <w:proofErr w:type="spellEnd"/>
      <w:r w:rsidR="00110F8A">
        <w:rPr>
          <w:rFonts w:ascii="Times New Roman" w:eastAsia="Times New Roman" w:hAnsi="Times New Roman" w:cs="Times New Roman"/>
          <w:sz w:val="26"/>
          <w:szCs w:val="26"/>
        </w:rPr>
        <w:t>» и «</w:t>
      </w:r>
      <w:proofErr w:type="spellStart"/>
      <w:r w:rsidR="00110F8A">
        <w:rPr>
          <w:rFonts w:ascii="Times New Roman" w:eastAsia="Times New Roman" w:hAnsi="Times New Roman" w:cs="Times New Roman"/>
          <w:sz w:val="26"/>
          <w:szCs w:val="26"/>
        </w:rPr>
        <w:t>Вотсап</w:t>
      </w:r>
      <w:proofErr w:type="spellEnd"/>
      <w:r w:rsidR="00110F8A">
        <w:rPr>
          <w:rFonts w:ascii="Times New Roman" w:eastAsia="Times New Roman" w:hAnsi="Times New Roman" w:cs="Times New Roman"/>
          <w:sz w:val="26"/>
          <w:szCs w:val="26"/>
        </w:rPr>
        <w:t xml:space="preserve">» </w:t>
      </w:r>
      <w:r w:rsidR="00110F8A" w:rsidRPr="00110F8A">
        <w:rPr>
          <w:rFonts w:ascii="Times New Roman" w:eastAsia="Times New Roman" w:hAnsi="Times New Roman" w:cs="Times New Roman"/>
          <w:sz w:val="26"/>
          <w:szCs w:val="26"/>
        </w:rPr>
        <w:t xml:space="preserve">7 </w:t>
      </w:r>
      <w:proofErr w:type="spellStart"/>
      <w:r w:rsidR="00110F8A" w:rsidRPr="00110F8A">
        <w:rPr>
          <w:rFonts w:ascii="Times New Roman" w:eastAsia="Times New Roman" w:hAnsi="Times New Roman" w:cs="Times New Roman"/>
          <w:sz w:val="26"/>
          <w:szCs w:val="26"/>
        </w:rPr>
        <w:t>видеоуроков</w:t>
      </w:r>
      <w:proofErr w:type="spellEnd"/>
      <w:r w:rsidR="00110F8A" w:rsidRPr="00110F8A">
        <w:rPr>
          <w:rFonts w:ascii="Times New Roman" w:eastAsia="Times New Roman" w:hAnsi="Times New Roman" w:cs="Times New Roman"/>
          <w:sz w:val="26"/>
          <w:szCs w:val="26"/>
        </w:rPr>
        <w:t xml:space="preserve"> для учеников начальных классов по соблюдению П</w:t>
      </w:r>
      <w:r w:rsidR="00110F8A">
        <w:rPr>
          <w:rFonts w:ascii="Times New Roman" w:eastAsia="Times New Roman" w:hAnsi="Times New Roman" w:cs="Times New Roman"/>
          <w:sz w:val="26"/>
          <w:szCs w:val="26"/>
        </w:rPr>
        <w:t>равил дорожного движения детьми, подготовленные сотрудник</w:t>
      </w:r>
      <w:r w:rsidR="00371954">
        <w:rPr>
          <w:rFonts w:ascii="Times New Roman" w:eastAsia="Times New Roman" w:hAnsi="Times New Roman" w:cs="Times New Roman"/>
          <w:sz w:val="26"/>
          <w:szCs w:val="26"/>
        </w:rPr>
        <w:t xml:space="preserve">ами пропаганды БДД, которые рекомендовать к просмотру. </w:t>
      </w:r>
    </w:p>
    <w:p w:rsidR="00C66447"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w:t>
      </w:r>
      <w:r w:rsidR="00331321">
        <w:rPr>
          <w:rFonts w:ascii="Times New Roman" w:eastAsia="Times New Roman" w:hAnsi="Times New Roman" w:cs="Times New Roman"/>
          <w:b/>
          <w:color w:val="000000"/>
          <w:sz w:val="26"/>
          <w:szCs w:val="26"/>
        </w:rPr>
        <w:t xml:space="preserve">инспекторам </w:t>
      </w:r>
      <w:r w:rsidR="00A407AD" w:rsidRPr="00A407AD">
        <w:rPr>
          <w:rFonts w:ascii="Times New Roman" w:eastAsia="Times New Roman" w:hAnsi="Times New Roman" w:cs="Times New Roman"/>
          <w:b/>
          <w:color w:val="000000"/>
          <w:sz w:val="26"/>
          <w:szCs w:val="26"/>
        </w:rPr>
        <w:t>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37195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1. </w:t>
      </w:r>
      <w:r>
        <w:rPr>
          <w:rFonts w:ascii="Times New Roman" w:eastAsia="Times New Roman" w:hAnsi="Times New Roman" w:cs="Times New Roman"/>
          <w:color w:val="000000"/>
          <w:sz w:val="26"/>
          <w:szCs w:val="26"/>
        </w:rPr>
        <w:t xml:space="preserve">Ежемесячно доводить </w:t>
      </w:r>
      <w:r w:rsidRPr="004648C4">
        <w:rPr>
          <w:rFonts w:ascii="Times New Roman" w:eastAsia="Times New Roman" w:hAnsi="Times New Roman" w:cs="Times New Roman"/>
          <w:color w:val="000000"/>
          <w:sz w:val="26"/>
          <w:szCs w:val="26"/>
        </w:rPr>
        <w:t xml:space="preserve">информацию о выявленных нарушениях и статистике руководителям образовательных учреждений, чьи учащиеся систематически нарушают правила дорожного </w:t>
      </w:r>
      <w:r>
        <w:rPr>
          <w:rFonts w:ascii="Times New Roman" w:eastAsia="Times New Roman" w:hAnsi="Times New Roman" w:cs="Times New Roman"/>
          <w:color w:val="000000"/>
          <w:sz w:val="26"/>
          <w:szCs w:val="26"/>
        </w:rPr>
        <w:t>движения, для принятия комплексных</w:t>
      </w:r>
      <w:r w:rsidRPr="004648C4">
        <w:rPr>
          <w:rFonts w:ascii="Times New Roman" w:eastAsia="Times New Roman" w:hAnsi="Times New Roman" w:cs="Times New Roman"/>
          <w:color w:val="000000"/>
          <w:sz w:val="26"/>
          <w:szCs w:val="26"/>
        </w:rPr>
        <w:t xml:space="preserve"> мер по</w:t>
      </w:r>
      <w:r w:rsidR="00371954">
        <w:rPr>
          <w:rFonts w:ascii="Times New Roman" w:eastAsia="Times New Roman" w:hAnsi="Times New Roman" w:cs="Times New Roman"/>
          <w:color w:val="000000"/>
          <w:sz w:val="26"/>
          <w:szCs w:val="26"/>
        </w:rPr>
        <w:t xml:space="preserve"> недопущению подобных фактов вновь;</w:t>
      </w:r>
    </w:p>
    <w:p w:rsidR="004648C4" w:rsidRP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 2. В целях предупреждения и профилактики нарушений ПДД, связанных с управлением </w:t>
      </w:r>
      <w:proofErr w:type="gramStart"/>
      <w:r w:rsidRPr="004648C4">
        <w:rPr>
          <w:rFonts w:ascii="Times New Roman" w:eastAsia="Times New Roman" w:hAnsi="Times New Roman" w:cs="Times New Roman"/>
          <w:color w:val="000000"/>
          <w:sz w:val="26"/>
          <w:szCs w:val="26"/>
        </w:rPr>
        <w:t>авто</w:t>
      </w:r>
      <w:r w:rsidR="00331321">
        <w:rPr>
          <w:rFonts w:ascii="Times New Roman" w:eastAsia="Times New Roman" w:hAnsi="Times New Roman" w:cs="Times New Roman"/>
          <w:color w:val="000000"/>
          <w:sz w:val="26"/>
          <w:szCs w:val="26"/>
        </w:rPr>
        <w:t xml:space="preserve"> </w:t>
      </w:r>
      <w:r w:rsidRPr="004648C4">
        <w:rPr>
          <w:rFonts w:ascii="Times New Roman" w:eastAsia="Times New Roman" w:hAnsi="Times New Roman" w:cs="Times New Roman"/>
          <w:color w:val="000000"/>
          <w:sz w:val="26"/>
          <w:szCs w:val="26"/>
        </w:rPr>
        <w:t xml:space="preserve">- </w:t>
      </w:r>
      <w:proofErr w:type="spellStart"/>
      <w:r w:rsidRPr="004648C4">
        <w:rPr>
          <w:rFonts w:ascii="Times New Roman" w:eastAsia="Times New Roman" w:hAnsi="Times New Roman" w:cs="Times New Roman"/>
          <w:color w:val="000000"/>
          <w:sz w:val="26"/>
          <w:szCs w:val="26"/>
        </w:rPr>
        <w:t>мототранспортными</w:t>
      </w:r>
      <w:proofErr w:type="spellEnd"/>
      <w:proofErr w:type="gramEnd"/>
      <w:r w:rsidRPr="004648C4">
        <w:rPr>
          <w:rFonts w:ascii="Times New Roman" w:eastAsia="Times New Roman" w:hAnsi="Times New Roman" w:cs="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w:t>
      </w:r>
      <w:r>
        <w:rPr>
          <w:rFonts w:ascii="Times New Roman" w:eastAsia="Times New Roman" w:hAnsi="Times New Roman" w:cs="Times New Roman"/>
          <w:color w:val="000000"/>
          <w:sz w:val="26"/>
          <w:szCs w:val="26"/>
        </w:rPr>
        <w:t>обных фактов при несении службы;</w:t>
      </w:r>
    </w:p>
    <w:p w:rsid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331321">
        <w:rPr>
          <w:rFonts w:ascii="Times New Roman" w:eastAsia="Times New Roman" w:hAnsi="Times New Roman" w:cs="Times New Roman"/>
          <w:color w:val="000000"/>
          <w:sz w:val="26"/>
          <w:szCs w:val="26"/>
        </w:rPr>
        <w:t>Не реже двух раз в месяц проводить оперативно-профилактические мероприятия</w:t>
      </w:r>
      <w:r w:rsidR="009469D8">
        <w:rPr>
          <w:rFonts w:ascii="Times New Roman" w:eastAsia="Times New Roman" w:hAnsi="Times New Roman" w:cs="Times New Roman"/>
          <w:color w:val="000000"/>
          <w:sz w:val="26"/>
          <w:szCs w:val="26"/>
        </w:rPr>
        <w:t xml:space="preserve">, направленные на пресечение нарушений ПДД несовершеннолетними пешеходами, </w:t>
      </w:r>
      <w:r w:rsidRPr="00F82851">
        <w:rPr>
          <w:rFonts w:ascii="Times New Roman" w:eastAsia="Times New Roman" w:hAnsi="Times New Roman" w:cs="Times New Roman"/>
          <w:color w:val="000000"/>
          <w:sz w:val="26"/>
          <w:szCs w:val="26"/>
        </w:rPr>
        <w:t>с учетом требований методических рекомендаций</w:t>
      </w:r>
      <w:r w:rsidR="00331321">
        <w:rPr>
          <w:rFonts w:ascii="Times New Roman" w:eastAsia="Times New Roman" w:hAnsi="Times New Roman" w:cs="Times New Roman"/>
          <w:color w:val="000000"/>
          <w:sz w:val="26"/>
          <w:szCs w:val="26"/>
        </w:rPr>
        <w:t>, с привлечением общественных организаций</w:t>
      </w:r>
      <w:r w:rsidRPr="00F82851">
        <w:rPr>
          <w:rFonts w:ascii="Times New Roman" w:eastAsia="Times New Roman" w:hAnsi="Times New Roman" w:cs="Times New Roman"/>
          <w:color w:val="000000"/>
          <w:sz w:val="26"/>
          <w:szCs w:val="26"/>
        </w:rPr>
        <w:t xml:space="preserve"> и обязательным освещением результатов</w:t>
      </w:r>
      <w:r w:rsidR="00331321">
        <w:rPr>
          <w:rFonts w:ascii="Times New Roman" w:eastAsia="Times New Roman" w:hAnsi="Times New Roman" w:cs="Times New Roman"/>
          <w:color w:val="000000"/>
          <w:sz w:val="26"/>
          <w:szCs w:val="26"/>
        </w:rPr>
        <w:t xml:space="preserve"> в СМИ. </w:t>
      </w:r>
      <w:r w:rsidRPr="00F82851">
        <w:rPr>
          <w:rFonts w:ascii="Times New Roman" w:eastAsia="Times New Roman" w:hAnsi="Times New Roman" w:cs="Times New Roman"/>
          <w:color w:val="000000"/>
          <w:sz w:val="26"/>
          <w:szCs w:val="26"/>
        </w:rPr>
        <w:t xml:space="preserve">При расставлении нарядов учитывать анализ аварийности </w:t>
      </w:r>
      <w:r w:rsidR="00331321">
        <w:rPr>
          <w:rFonts w:ascii="Times New Roman" w:eastAsia="Times New Roman" w:hAnsi="Times New Roman" w:cs="Times New Roman"/>
          <w:color w:val="000000"/>
          <w:sz w:val="26"/>
          <w:szCs w:val="26"/>
        </w:rPr>
        <w:t xml:space="preserve">с участием детей </w:t>
      </w:r>
      <w:r w:rsidRPr="00F82851">
        <w:rPr>
          <w:rFonts w:ascii="Times New Roman" w:eastAsia="Times New Roman" w:hAnsi="Times New Roman" w:cs="Times New Roman"/>
          <w:color w:val="000000"/>
          <w:sz w:val="26"/>
          <w:szCs w:val="26"/>
        </w:rPr>
        <w:t xml:space="preserve">(максимально ориентируя наряды в </w:t>
      </w:r>
      <w:r w:rsidR="00F23198" w:rsidRPr="00F23198">
        <w:rPr>
          <w:rFonts w:ascii="Times New Roman" w:eastAsia="Times New Roman" w:hAnsi="Times New Roman" w:cs="Times New Roman"/>
          <w:sz w:val="26"/>
          <w:szCs w:val="26"/>
        </w:rPr>
        <w:t xml:space="preserve">Кировском, </w:t>
      </w:r>
      <w:r w:rsidRPr="00F23198">
        <w:rPr>
          <w:rFonts w:ascii="Times New Roman" w:eastAsia="Times New Roman" w:hAnsi="Times New Roman" w:cs="Times New Roman"/>
          <w:sz w:val="26"/>
          <w:szCs w:val="26"/>
        </w:rPr>
        <w:t>Ленинском</w:t>
      </w:r>
      <w:r w:rsidR="00331321" w:rsidRPr="00F23198">
        <w:rPr>
          <w:rFonts w:ascii="Times New Roman" w:eastAsia="Times New Roman" w:hAnsi="Times New Roman" w:cs="Times New Roman"/>
          <w:sz w:val="26"/>
          <w:szCs w:val="26"/>
        </w:rPr>
        <w:t>, Свердловском</w:t>
      </w:r>
      <w:r w:rsidRPr="00F23198">
        <w:rPr>
          <w:rFonts w:ascii="Times New Roman" w:eastAsia="Times New Roman" w:hAnsi="Times New Roman" w:cs="Times New Roman"/>
          <w:sz w:val="26"/>
          <w:szCs w:val="26"/>
        </w:rPr>
        <w:t xml:space="preserve"> и Советском районах</w:t>
      </w:r>
      <w:r w:rsidR="00331321" w:rsidRPr="00F23198">
        <w:rPr>
          <w:rFonts w:ascii="Times New Roman" w:eastAsia="Times New Roman" w:hAnsi="Times New Roman" w:cs="Times New Roman"/>
          <w:sz w:val="26"/>
          <w:szCs w:val="26"/>
        </w:rPr>
        <w:t>)</w:t>
      </w:r>
      <w:r w:rsidRPr="00F23198">
        <w:rPr>
          <w:rFonts w:ascii="Times New Roman" w:eastAsia="Times New Roman" w:hAnsi="Times New Roman" w:cs="Times New Roman"/>
          <w:sz w:val="26"/>
          <w:szCs w:val="26"/>
        </w:rPr>
        <w:t xml:space="preserve">. </w:t>
      </w:r>
      <w:r w:rsidRPr="00F82851">
        <w:rPr>
          <w:rFonts w:ascii="Times New Roman" w:eastAsia="Times New Roman" w:hAnsi="Times New Roman" w:cs="Times New Roman"/>
          <w:color w:val="000000"/>
          <w:sz w:val="26"/>
          <w:szCs w:val="26"/>
        </w:rPr>
        <w:t>Помимо этого</w:t>
      </w:r>
      <w:r w:rsidR="00331321">
        <w:rPr>
          <w:rFonts w:ascii="Times New Roman" w:eastAsia="Times New Roman" w:hAnsi="Times New Roman" w:cs="Times New Roman"/>
          <w:color w:val="000000"/>
          <w:sz w:val="26"/>
          <w:szCs w:val="26"/>
        </w:rPr>
        <w:t xml:space="preserve"> после выхода детей с дистанционного обучения</w:t>
      </w:r>
      <w:r w:rsidRPr="00F82851">
        <w:rPr>
          <w:rFonts w:ascii="Times New Roman" w:eastAsia="Times New Roman" w:hAnsi="Times New Roman" w:cs="Times New Roman"/>
          <w:color w:val="000000"/>
          <w:sz w:val="26"/>
          <w:szCs w:val="26"/>
        </w:rPr>
        <w:t>, следует приблизить наряды инспе</w:t>
      </w:r>
      <w:r w:rsidR="00331321">
        <w:rPr>
          <w:rFonts w:ascii="Times New Roman" w:eastAsia="Times New Roman" w:hAnsi="Times New Roman" w:cs="Times New Roman"/>
          <w:color w:val="000000"/>
          <w:sz w:val="26"/>
          <w:szCs w:val="26"/>
        </w:rPr>
        <w:t xml:space="preserve">кторов ДПС к </w:t>
      </w:r>
      <w:r w:rsidRPr="00F82851">
        <w:rPr>
          <w:rFonts w:ascii="Times New Roman" w:eastAsia="Times New Roman" w:hAnsi="Times New Roman" w:cs="Times New Roman"/>
          <w:color w:val="000000"/>
          <w:sz w:val="26"/>
          <w:szCs w:val="26"/>
        </w:rPr>
        <w:t>образовательным уч</w:t>
      </w:r>
      <w:r>
        <w:rPr>
          <w:rFonts w:ascii="Times New Roman" w:eastAsia="Times New Roman" w:hAnsi="Times New Roman" w:cs="Times New Roman"/>
          <w:color w:val="000000"/>
          <w:sz w:val="26"/>
          <w:szCs w:val="26"/>
        </w:rPr>
        <w:t>реждениям в период с 07.00 до 08.00,</w:t>
      </w:r>
      <w:r w:rsidR="00331321">
        <w:rPr>
          <w:rFonts w:ascii="Times New Roman" w:eastAsia="Times New Roman" w:hAnsi="Times New Roman" w:cs="Times New Roman"/>
          <w:color w:val="000000"/>
          <w:sz w:val="26"/>
          <w:szCs w:val="26"/>
        </w:rPr>
        <w:t xml:space="preserve"> а также с </w:t>
      </w:r>
      <w:r>
        <w:rPr>
          <w:rFonts w:ascii="Times New Roman" w:eastAsia="Times New Roman" w:hAnsi="Times New Roman" w:cs="Times New Roman"/>
          <w:color w:val="000000"/>
          <w:sz w:val="26"/>
          <w:szCs w:val="26"/>
        </w:rPr>
        <w:t>18.00</w:t>
      </w:r>
      <w:r w:rsidR="00331321">
        <w:rPr>
          <w:rFonts w:ascii="Times New Roman" w:eastAsia="Times New Roman" w:hAnsi="Times New Roman" w:cs="Times New Roman"/>
          <w:color w:val="000000"/>
          <w:sz w:val="26"/>
          <w:szCs w:val="26"/>
        </w:rPr>
        <w:t xml:space="preserve"> до 20.00, где организовать профилактическую работу с детьми-пешеходами </w:t>
      </w:r>
      <w:r w:rsidR="00331321" w:rsidRPr="00331321">
        <w:rPr>
          <w:rFonts w:ascii="Times New Roman" w:eastAsia="Times New Roman" w:hAnsi="Times New Roman" w:cs="Times New Roman"/>
          <w:color w:val="000000"/>
          <w:sz w:val="26"/>
          <w:szCs w:val="26"/>
        </w:rPr>
        <w:t>с использованием СГУ</w:t>
      </w:r>
      <w:r w:rsidR="00331321">
        <w:rPr>
          <w:rFonts w:ascii="Times New Roman" w:eastAsia="Times New Roman" w:hAnsi="Times New Roman" w:cs="Times New Roman"/>
          <w:color w:val="000000"/>
          <w:sz w:val="26"/>
          <w:szCs w:val="26"/>
        </w:rPr>
        <w:t xml:space="preserve">. </w:t>
      </w:r>
    </w:p>
    <w:p w:rsidR="004648C4" w:rsidRDefault="00331321" w:rsidP="00475F83">
      <w:pPr>
        <w:spacing w:after="0" w:line="240" w:lineRule="auto"/>
        <w:ind w:firstLine="709"/>
        <w:jc w:val="both"/>
        <w:rPr>
          <w:rFonts w:ascii="Times New Roman" w:eastAsia="Times New Roman" w:hAnsi="Times New Roman" w:cs="Times New Roman"/>
          <w:color w:val="000000"/>
          <w:sz w:val="26"/>
          <w:szCs w:val="26"/>
        </w:rPr>
      </w:pPr>
      <w:r w:rsidRPr="00331321">
        <w:rPr>
          <w:rFonts w:ascii="Times New Roman" w:eastAsia="Times New Roman" w:hAnsi="Times New Roman" w:cs="Times New Roman"/>
          <w:color w:val="000000"/>
          <w:sz w:val="26"/>
          <w:szCs w:val="26"/>
        </w:rPr>
        <w:t>4.</w:t>
      </w:r>
      <w:r>
        <w:rPr>
          <w:rFonts w:ascii="Times New Roman" w:eastAsia="Times New Roman" w:hAnsi="Times New Roman" w:cs="Times New Roman"/>
          <w:b/>
          <w:color w:val="000000"/>
          <w:sz w:val="26"/>
          <w:szCs w:val="26"/>
        </w:rPr>
        <w:t xml:space="preserve"> </w:t>
      </w:r>
      <w:r w:rsidRPr="00331321">
        <w:rPr>
          <w:rFonts w:ascii="Times New Roman" w:eastAsia="Times New Roman" w:hAnsi="Times New Roman" w:cs="Times New Roman"/>
          <w:color w:val="000000"/>
          <w:sz w:val="26"/>
          <w:szCs w:val="26"/>
        </w:rPr>
        <w:t xml:space="preserve">Не реже двух раз в месяц проводить </w:t>
      </w:r>
      <w:r w:rsidR="004648C4" w:rsidRPr="00331321">
        <w:rPr>
          <w:rFonts w:ascii="Times New Roman" w:eastAsia="Times New Roman" w:hAnsi="Times New Roman" w:cs="Times New Roman"/>
          <w:color w:val="000000"/>
          <w:sz w:val="26"/>
          <w:szCs w:val="26"/>
        </w:rPr>
        <w:t>оперативно-профилактическ</w:t>
      </w:r>
      <w:r w:rsidRPr="00331321">
        <w:rPr>
          <w:rFonts w:ascii="Times New Roman" w:eastAsia="Times New Roman" w:hAnsi="Times New Roman" w:cs="Times New Roman"/>
          <w:color w:val="000000"/>
          <w:sz w:val="26"/>
          <w:szCs w:val="26"/>
        </w:rPr>
        <w:t>ое мероприятие</w:t>
      </w:r>
      <w:r w:rsidR="004648C4" w:rsidRPr="00331321">
        <w:rPr>
          <w:rFonts w:ascii="Times New Roman" w:eastAsia="Times New Roman" w:hAnsi="Times New Roman" w:cs="Times New Roman"/>
          <w:color w:val="000000"/>
          <w:sz w:val="26"/>
          <w:szCs w:val="26"/>
        </w:rPr>
        <w:t xml:space="preserve"> «Детс</w:t>
      </w:r>
      <w:r>
        <w:rPr>
          <w:rFonts w:ascii="Times New Roman" w:eastAsia="Times New Roman" w:hAnsi="Times New Roman" w:cs="Times New Roman"/>
          <w:color w:val="000000"/>
          <w:sz w:val="26"/>
          <w:szCs w:val="26"/>
        </w:rPr>
        <w:t xml:space="preserve">кое кресло-Ремень </w:t>
      </w:r>
      <w:r w:rsidRPr="00331321">
        <w:rPr>
          <w:rFonts w:ascii="Times New Roman" w:eastAsia="Times New Roman" w:hAnsi="Times New Roman" w:cs="Times New Roman"/>
          <w:color w:val="000000"/>
          <w:sz w:val="26"/>
          <w:szCs w:val="26"/>
        </w:rPr>
        <w:t xml:space="preserve">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611B09">
        <w:rPr>
          <w:rFonts w:ascii="Times New Roman" w:eastAsia="Times New Roman" w:hAnsi="Times New Roman" w:cs="Times New Roman"/>
          <w:color w:val="000000"/>
          <w:sz w:val="26"/>
          <w:szCs w:val="26"/>
        </w:rPr>
        <w:t xml:space="preserve">дежурным </w:t>
      </w:r>
      <w:r w:rsidRPr="00331321">
        <w:rPr>
          <w:rFonts w:ascii="Times New Roman" w:eastAsia="Times New Roman" w:hAnsi="Times New Roman" w:cs="Times New Roman"/>
          <w:color w:val="000000"/>
          <w:sz w:val="26"/>
          <w:szCs w:val="26"/>
        </w:rPr>
        <w:t>дошкольным образовательным учреждениям в период с 07.00</w:t>
      </w:r>
      <w:r>
        <w:rPr>
          <w:rFonts w:ascii="Times New Roman" w:eastAsia="Times New Roman" w:hAnsi="Times New Roman" w:cs="Times New Roman"/>
          <w:color w:val="000000"/>
          <w:sz w:val="26"/>
          <w:szCs w:val="26"/>
        </w:rPr>
        <w:t xml:space="preserve"> до 08.00, а также с 18.00 до 19</w:t>
      </w:r>
      <w:r w:rsidRPr="00331321">
        <w:rPr>
          <w:rFonts w:ascii="Times New Roman" w:eastAsia="Times New Roman" w:hAnsi="Times New Roman" w:cs="Times New Roman"/>
          <w:color w:val="000000"/>
          <w:sz w:val="26"/>
          <w:szCs w:val="26"/>
        </w:rPr>
        <w:t xml:space="preserve">.00, где организовать профилактическую работу с </w:t>
      </w:r>
      <w:r>
        <w:rPr>
          <w:rFonts w:ascii="Times New Roman" w:eastAsia="Times New Roman" w:hAnsi="Times New Roman" w:cs="Times New Roman"/>
          <w:color w:val="000000"/>
          <w:sz w:val="26"/>
          <w:szCs w:val="26"/>
        </w:rPr>
        <w:t>водителями, перевозящими детей в транспортных средствах</w:t>
      </w:r>
      <w:r w:rsidRPr="00BD4E75">
        <w:rPr>
          <w:rFonts w:ascii="Times New Roman" w:eastAsia="Times New Roman" w:hAnsi="Times New Roman" w:cs="Times New Roman"/>
          <w:color w:val="000000"/>
          <w:sz w:val="26"/>
          <w:szCs w:val="26"/>
        </w:rPr>
        <w:t>.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E879DF" w:rsidRDefault="00823D1C"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 рамках проведения 2</w:t>
      </w:r>
      <w:r w:rsidR="00E879DF">
        <w:rPr>
          <w:rFonts w:ascii="Times New Roman" w:eastAsia="Times New Roman" w:hAnsi="Times New Roman" w:cs="Times New Roman"/>
          <w:color w:val="000000"/>
          <w:sz w:val="26"/>
          <w:szCs w:val="26"/>
        </w:rPr>
        <w:t xml:space="preserve"> этапа «Декады дорожной безопасности детей» вблизи детских поликлиник и дежурных детских садов организовать проведение оперативно – профилактического мероприятия «Пассажирский всеобуч», направленный на профилактику ДТП с участием детей-пассажиров с демонстрацией для родителей видео </w:t>
      </w:r>
      <w:proofErr w:type="gramStart"/>
      <w:r w:rsidR="00E879DF">
        <w:rPr>
          <w:rFonts w:ascii="Times New Roman" w:eastAsia="Times New Roman" w:hAnsi="Times New Roman" w:cs="Times New Roman"/>
          <w:color w:val="000000"/>
          <w:sz w:val="26"/>
          <w:szCs w:val="26"/>
        </w:rPr>
        <w:t>–п</w:t>
      </w:r>
      <w:proofErr w:type="gramEnd"/>
      <w:r w:rsidR="00E879DF">
        <w:rPr>
          <w:rFonts w:ascii="Times New Roman" w:eastAsia="Times New Roman" w:hAnsi="Times New Roman" w:cs="Times New Roman"/>
          <w:color w:val="000000"/>
          <w:sz w:val="26"/>
          <w:szCs w:val="26"/>
        </w:rPr>
        <w:t>роисшествий с реальных ДТП;</w:t>
      </w:r>
    </w:p>
    <w:p w:rsidR="00E879DF" w:rsidRDefault="00E879DF"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6. </w:t>
      </w:r>
      <w:r w:rsidR="00823D1C">
        <w:rPr>
          <w:rFonts w:ascii="Times New Roman" w:eastAsia="Times New Roman" w:hAnsi="Times New Roman" w:cs="Times New Roman"/>
          <w:color w:val="000000"/>
          <w:sz w:val="26"/>
          <w:szCs w:val="26"/>
        </w:rPr>
        <w:t>В рамках проведения 2</w:t>
      </w:r>
      <w:r w:rsidRPr="00E879DF">
        <w:rPr>
          <w:rFonts w:ascii="Times New Roman" w:eastAsia="Times New Roman" w:hAnsi="Times New Roman" w:cs="Times New Roman"/>
          <w:color w:val="000000"/>
          <w:sz w:val="26"/>
          <w:szCs w:val="26"/>
        </w:rPr>
        <w:t xml:space="preserve"> этапа «Декады дорожной безопасности детей»</w:t>
      </w:r>
      <w:r>
        <w:rPr>
          <w:rFonts w:ascii="Times New Roman" w:eastAsia="Times New Roman" w:hAnsi="Times New Roman" w:cs="Times New Roman"/>
          <w:color w:val="000000"/>
          <w:sz w:val="26"/>
          <w:szCs w:val="26"/>
        </w:rPr>
        <w:t xml:space="preserve"> вблизи пешеходных переходов организовать проведение оперативно-профилактического </w:t>
      </w:r>
      <w:r>
        <w:rPr>
          <w:rFonts w:ascii="Times New Roman" w:eastAsia="Times New Roman" w:hAnsi="Times New Roman" w:cs="Times New Roman"/>
          <w:color w:val="000000"/>
          <w:sz w:val="26"/>
          <w:szCs w:val="26"/>
        </w:rPr>
        <w:lastRenderedPageBreak/>
        <w:t xml:space="preserve">мероприятия «Пешеходный всеобуч», в рамках которого демонстрировать родителям видео с реальных мест ДТП; </w:t>
      </w:r>
    </w:p>
    <w:p w:rsidR="004A779F" w:rsidRDefault="00E879DF" w:rsidP="004A779F">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BC34CA">
        <w:rPr>
          <w:rFonts w:ascii="Times New Roman" w:eastAsia="Times New Roman" w:hAnsi="Times New Roman" w:cs="Times New Roman"/>
          <w:color w:val="000000"/>
          <w:sz w:val="26"/>
          <w:szCs w:val="26"/>
        </w:rPr>
        <w:t xml:space="preserve">. </w:t>
      </w:r>
      <w:r w:rsidR="00611B09">
        <w:rPr>
          <w:rFonts w:ascii="Times New Roman" w:eastAsia="Times New Roman" w:hAnsi="Times New Roman" w:cs="Times New Roman"/>
          <w:color w:val="000000"/>
          <w:sz w:val="26"/>
          <w:szCs w:val="26"/>
        </w:rPr>
        <w:t xml:space="preserve">В рамках проведения </w:t>
      </w:r>
      <w:r w:rsidR="00526BC4">
        <w:rPr>
          <w:rFonts w:ascii="Times New Roman" w:eastAsia="Times New Roman" w:hAnsi="Times New Roman" w:cs="Times New Roman"/>
          <w:color w:val="000000"/>
          <w:sz w:val="26"/>
          <w:szCs w:val="26"/>
        </w:rPr>
        <w:t xml:space="preserve">акций «Летние каникулы»,  «Безопасный двор», </w:t>
      </w:r>
      <w:r w:rsidR="00526BC4" w:rsidRPr="00526BC4">
        <w:rPr>
          <w:rFonts w:ascii="Times New Roman" w:eastAsia="Times New Roman" w:hAnsi="Times New Roman" w:cs="Times New Roman"/>
          <w:color w:val="000000"/>
          <w:sz w:val="26"/>
          <w:szCs w:val="26"/>
        </w:rPr>
        <w:t>«Юный велосипедист</w:t>
      </w:r>
      <w:r w:rsidR="00526BC4">
        <w:rPr>
          <w:rFonts w:ascii="Times New Roman" w:eastAsia="Times New Roman" w:hAnsi="Times New Roman" w:cs="Times New Roman"/>
          <w:color w:val="000000"/>
          <w:sz w:val="26"/>
          <w:szCs w:val="26"/>
        </w:rPr>
        <w:t>», «</w:t>
      </w:r>
      <w:r w:rsidR="00526BC4" w:rsidRPr="00526BC4">
        <w:rPr>
          <w:rFonts w:ascii="Times New Roman" w:eastAsia="Times New Roman" w:hAnsi="Times New Roman" w:cs="Times New Roman"/>
          <w:color w:val="000000"/>
          <w:sz w:val="26"/>
          <w:szCs w:val="26"/>
        </w:rPr>
        <w:t>Шлем – всему голова</w:t>
      </w:r>
      <w:r w:rsidR="00526BC4">
        <w:rPr>
          <w:rFonts w:ascii="Times New Roman" w:eastAsia="Times New Roman" w:hAnsi="Times New Roman" w:cs="Times New Roman"/>
          <w:color w:val="000000"/>
          <w:sz w:val="26"/>
          <w:szCs w:val="26"/>
        </w:rPr>
        <w:t xml:space="preserve">» привлекать сотрудников ПДН, представителей «Родительских патрулей» </w:t>
      </w:r>
      <w:r>
        <w:rPr>
          <w:rFonts w:ascii="Times New Roman" w:eastAsia="Times New Roman" w:hAnsi="Times New Roman" w:cs="Times New Roman"/>
          <w:color w:val="000000"/>
          <w:sz w:val="26"/>
          <w:szCs w:val="26"/>
        </w:rPr>
        <w:t>и СМИ;</w:t>
      </w:r>
      <w:r w:rsidR="00526BC4">
        <w:rPr>
          <w:rFonts w:ascii="Times New Roman" w:eastAsia="Times New Roman" w:hAnsi="Times New Roman" w:cs="Times New Roman"/>
          <w:color w:val="000000"/>
          <w:sz w:val="26"/>
          <w:szCs w:val="26"/>
        </w:rPr>
        <w:t xml:space="preserve"> </w:t>
      </w:r>
    </w:p>
    <w:p w:rsidR="005D6784" w:rsidRDefault="004A779F" w:rsidP="004A779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8</w:t>
      </w:r>
      <w:r w:rsidR="00BD4E75">
        <w:rPr>
          <w:rFonts w:ascii="Times New Roman" w:eastAsia="Times New Roman" w:hAnsi="Times New Roman" w:cs="Times New Roman"/>
          <w:color w:val="000000"/>
          <w:sz w:val="26"/>
          <w:szCs w:val="26"/>
        </w:rPr>
        <w:t>.</w:t>
      </w:r>
      <w:r w:rsidR="00F82851">
        <w:rPr>
          <w:rFonts w:ascii="Times New Roman" w:eastAsia="Times New Roman" w:hAnsi="Times New Roman" w:cs="Times New Roman"/>
          <w:color w:val="000000"/>
          <w:sz w:val="26"/>
          <w:szCs w:val="26"/>
        </w:rPr>
        <w:t xml:space="preserve"> </w:t>
      </w:r>
      <w:r w:rsidR="005D6784">
        <w:rPr>
          <w:rFonts w:ascii="Times New Roman" w:eastAsia="Times New Roman" w:hAnsi="Times New Roman" w:cs="Times New Roman"/>
          <w:color w:val="000000"/>
          <w:sz w:val="26"/>
          <w:szCs w:val="26"/>
        </w:rPr>
        <w:t xml:space="preserve">Продолжить </w:t>
      </w:r>
      <w:r w:rsidR="00F82851"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BD4E75"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A779F">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5D6784">
        <w:rPr>
          <w:rFonts w:ascii="Times New Roman" w:eastAsia="Times New Roman" w:hAnsi="Times New Roman" w:cs="Times New Roman"/>
          <w:color w:val="000000"/>
          <w:sz w:val="26"/>
          <w:szCs w:val="26"/>
        </w:rPr>
        <w:t xml:space="preserve"> </w:t>
      </w:r>
      <w:proofErr w:type="gramStart"/>
      <w:r w:rsidR="005D6784"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sidR="005D6784">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w:t>
      </w:r>
      <w:r>
        <w:rPr>
          <w:rFonts w:ascii="Times New Roman" w:eastAsia="Times New Roman" w:hAnsi="Times New Roman" w:cs="Times New Roman"/>
          <w:color w:val="000000"/>
          <w:sz w:val="26"/>
          <w:szCs w:val="26"/>
        </w:rPr>
        <w:br/>
      </w:r>
      <w:r w:rsidR="005D6784">
        <w:rPr>
          <w:rFonts w:ascii="Times New Roman" w:eastAsia="Times New Roman" w:hAnsi="Times New Roman" w:cs="Times New Roman"/>
          <w:color w:val="000000"/>
          <w:sz w:val="26"/>
          <w:szCs w:val="26"/>
        </w:rPr>
        <w:t xml:space="preserve">г. Красноярска, МО г. Дивногорска, </w:t>
      </w:r>
      <w:proofErr w:type="spellStart"/>
      <w:r w:rsidR="005D6784">
        <w:rPr>
          <w:rFonts w:ascii="Times New Roman" w:eastAsia="Times New Roman" w:hAnsi="Times New Roman" w:cs="Times New Roman"/>
          <w:color w:val="000000"/>
          <w:sz w:val="26"/>
          <w:szCs w:val="26"/>
        </w:rPr>
        <w:t>ОУУПиДН</w:t>
      </w:r>
      <w:proofErr w:type="spellEnd"/>
      <w:r w:rsidR="005D6784">
        <w:rPr>
          <w:rFonts w:ascii="Times New Roman" w:eastAsia="Times New Roman" w:hAnsi="Times New Roman" w:cs="Times New Roman"/>
          <w:color w:val="000000"/>
          <w:sz w:val="26"/>
          <w:szCs w:val="26"/>
        </w:rPr>
        <w:t>,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sidR="005D6784">
        <w:rPr>
          <w:rFonts w:ascii="Times New Roman" w:eastAsia="Times New Roman" w:hAnsi="Times New Roman" w:cs="Times New Roman"/>
          <w:color w:val="000000"/>
          <w:sz w:val="26"/>
          <w:szCs w:val="26"/>
        </w:rPr>
        <w:t xml:space="preserve"> в 2020 году. </w:t>
      </w:r>
      <w:proofErr w:type="gramEnd"/>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7A5622" w:rsidP="00F82851">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нач</w:t>
      </w:r>
      <w:r w:rsidR="00CF724E">
        <w:rPr>
          <w:rFonts w:ascii="Times New Roman" w:eastAsia="Times New Roman" w:hAnsi="Times New Roman" w:cs="Times New Roman"/>
          <w:color w:val="000000"/>
          <w:sz w:val="26"/>
          <w:szCs w:val="26"/>
        </w:rPr>
        <w:t>альник</w:t>
      </w:r>
      <w:r>
        <w:rPr>
          <w:rFonts w:ascii="Times New Roman" w:eastAsia="Times New Roman" w:hAnsi="Times New Roman" w:cs="Times New Roman"/>
          <w:color w:val="000000"/>
          <w:sz w:val="26"/>
          <w:szCs w:val="26"/>
        </w:rPr>
        <w:t>а</w:t>
      </w:r>
      <w:r w:rsidR="00CF724E">
        <w:rPr>
          <w:rFonts w:ascii="Times New Roman" w:eastAsia="Times New Roman" w:hAnsi="Times New Roman" w:cs="Times New Roman"/>
          <w:color w:val="000000"/>
          <w:sz w:val="26"/>
          <w:szCs w:val="26"/>
        </w:rPr>
        <w:t xml:space="preserve">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Р.Ю. Васильев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B62FA1"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 мая</w:t>
      </w:r>
      <w:r w:rsidR="00CF724E">
        <w:rPr>
          <w:rFonts w:ascii="Times New Roman" w:eastAsia="Times New Roman" w:hAnsi="Times New Roman" w:cs="Times New Roman"/>
          <w:color w:val="000000"/>
          <w:sz w:val="26"/>
          <w:szCs w:val="26"/>
        </w:rPr>
        <w:t xml:space="preserve"> 2020 </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5D6784" w:rsidRDefault="005D6784"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366993" w:rsidRPr="00C66447" w:rsidRDefault="00366993" w:rsidP="00594EA1">
      <w:pPr>
        <w:spacing w:after="0" w:line="240" w:lineRule="auto"/>
        <w:ind w:firstLine="709"/>
        <w:jc w:val="both"/>
        <w:rPr>
          <w:rFonts w:ascii="Times New Roman" w:eastAsia="Times New Roman" w:hAnsi="Times New Roman" w:cs="Times New Roman"/>
          <w:sz w:val="26"/>
          <w:szCs w:val="2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CA4FF1" w:rsidRDefault="00CA4FF1"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4A779F" w:rsidRDefault="004A779F"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3072B1">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7"/>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651" w:rsidRDefault="00264651" w:rsidP="00645274">
      <w:pPr>
        <w:spacing w:after="0" w:line="240" w:lineRule="auto"/>
      </w:pPr>
      <w:r>
        <w:separator/>
      </w:r>
    </w:p>
  </w:endnote>
  <w:endnote w:type="continuationSeparator" w:id="0">
    <w:p w:rsidR="00264651" w:rsidRDefault="00264651"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0309EF">
          <w:rPr>
            <w:noProof/>
          </w:rPr>
          <w:t>18</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651" w:rsidRDefault="00264651" w:rsidP="00645274">
      <w:pPr>
        <w:spacing w:after="0" w:line="240" w:lineRule="auto"/>
      </w:pPr>
      <w:r>
        <w:separator/>
      </w:r>
    </w:p>
  </w:footnote>
  <w:footnote w:type="continuationSeparator" w:id="0">
    <w:p w:rsidR="00264651" w:rsidRDefault="00264651"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360"/>
    <w:rsid w:val="000131DF"/>
    <w:rsid w:val="00022B06"/>
    <w:rsid w:val="00023002"/>
    <w:rsid w:val="00023DFB"/>
    <w:rsid w:val="0002631E"/>
    <w:rsid w:val="00026456"/>
    <w:rsid w:val="00027D9E"/>
    <w:rsid w:val="000309EF"/>
    <w:rsid w:val="00040875"/>
    <w:rsid w:val="00045F73"/>
    <w:rsid w:val="00047242"/>
    <w:rsid w:val="00050CF2"/>
    <w:rsid w:val="000553E9"/>
    <w:rsid w:val="00066D99"/>
    <w:rsid w:val="00066FB8"/>
    <w:rsid w:val="00070E39"/>
    <w:rsid w:val="00072B3C"/>
    <w:rsid w:val="00073435"/>
    <w:rsid w:val="000746B2"/>
    <w:rsid w:val="00084D15"/>
    <w:rsid w:val="000877B9"/>
    <w:rsid w:val="00090AB6"/>
    <w:rsid w:val="000A364B"/>
    <w:rsid w:val="000A52A6"/>
    <w:rsid w:val="000A628E"/>
    <w:rsid w:val="000A7085"/>
    <w:rsid w:val="000B0EF4"/>
    <w:rsid w:val="000C448F"/>
    <w:rsid w:val="000D563D"/>
    <w:rsid w:val="000D57CD"/>
    <w:rsid w:val="000E7206"/>
    <w:rsid w:val="0010552D"/>
    <w:rsid w:val="00110F8A"/>
    <w:rsid w:val="0011198C"/>
    <w:rsid w:val="00113CB6"/>
    <w:rsid w:val="001265A7"/>
    <w:rsid w:val="00132779"/>
    <w:rsid w:val="00141256"/>
    <w:rsid w:val="00142A1D"/>
    <w:rsid w:val="00146249"/>
    <w:rsid w:val="001479D1"/>
    <w:rsid w:val="001507BB"/>
    <w:rsid w:val="00151247"/>
    <w:rsid w:val="00160C8F"/>
    <w:rsid w:val="00164B1A"/>
    <w:rsid w:val="00170F97"/>
    <w:rsid w:val="00171DE2"/>
    <w:rsid w:val="00173344"/>
    <w:rsid w:val="0017334E"/>
    <w:rsid w:val="001736BB"/>
    <w:rsid w:val="00176C4D"/>
    <w:rsid w:val="00176C60"/>
    <w:rsid w:val="00183CD4"/>
    <w:rsid w:val="001855C0"/>
    <w:rsid w:val="00186701"/>
    <w:rsid w:val="001873DA"/>
    <w:rsid w:val="00190452"/>
    <w:rsid w:val="00190882"/>
    <w:rsid w:val="001A156A"/>
    <w:rsid w:val="001B26ED"/>
    <w:rsid w:val="001B48D1"/>
    <w:rsid w:val="001B72FD"/>
    <w:rsid w:val="001B74B6"/>
    <w:rsid w:val="001C0C79"/>
    <w:rsid w:val="001C1D30"/>
    <w:rsid w:val="001C3589"/>
    <w:rsid w:val="001D1C01"/>
    <w:rsid w:val="001D6831"/>
    <w:rsid w:val="001F2EE6"/>
    <w:rsid w:val="001F52C9"/>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571F"/>
    <w:rsid w:val="0026288C"/>
    <w:rsid w:val="002642DE"/>
    <w:rsid w:val="00264651"/>
    <w:rsid w:val="00265DCC"/>
    <w:rsid w:val="00266B72"/>
    <w:rsid w:val="0027475C"/>
    <w:rsid w:val="00274C1B"/>
    <w:rsid w:val="002756DD"/>
    <w:rsid w:val="00284017"/>
    <w:rsid w:val="00286FFD"/>
    <w:rsid w:val="00290D8A"/>
    <w:rsid w:val="002921C5"/>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E1491"/>
    <w:rsid w:val="002E6328"/>
    <w:rsid w:val="002F0A21"/>
    <w:rsid w:val="002F3406"/>
    <w:rsid w:val="002F5D3A"/>
    <w:rsid w:val="00300404"/>
    <w:rsid w:val="00301BD6"/>
    <w:rsid w:val="003072B1"/>
    <w:rsid w:val="00314FCE"/>
    <w:rsid w:val="00315454"/>
    <w:rsid w:val="00323865"/>
    <w:rsid w:val="00327724"/>
    <w:rsid w:val="00331321"/>
    <w:rsid w:val="00332597"/>
    <w:rsid w:val="00333170"/>
    <w:rsid w:val="003428E6"/>
    <w:rsid w:val="00343C6C"/>
    <w:rsid w:val="00366993"/>
    <w:rsid w:val="00371954"/>
    <w:rsid w:val="003744EA"/>
    <w:rsid w:val="00382441"/>
    <w:rsid w:val="00382817"/>
    <w:rsid w:val="003A13F1"/>
    <w:rsid w:val="003A3709"/>
    <w:rsid w:val="003A730D"/>
    <w:rsid w:val="003C01B4"/>
    <w:rsid w:val="003C0C96"/>
    <w:rsid w:val="003C40E4"/>
    <w:rsid w:val="003D0924"/>
    <w:rsid w:val="003D1CE6"/>
    <w:rsid w:val="003E3C1B"/>
    <w:rsid w:val="003F18C8"/>
    <w:rsid w:val="00401363"/>
    <w:rsid w:val="0040294E"/>
    <w:rsid w:val="00403A40"/>
    <w:rsid w:val="00407EC1"/>
    <w:rsid w:val="0041110F"/>
    <w:rsid w:val="004119F5"/>
    <w:rsid w:val="00411F08"/>
    <w:rsid w:val="004146AE"/>
    <w:rsid w:val="004177C9"/>
    <w:rsid w:val="00417CA7"/>
    <w:rsid w:val="00420DAE"/>
    <w:rsid w:val="00424F3B"/>
    <w:rsid w:val="00425703"/>
    <w:rsid w:val="00432BDF"/>
    <w:rsid w:val="00435FB8"/>
    <w:rsid w:val="00440D78"/>
    <w:rsid w:val="00441C38"/>
    <w:rsid w:val="004437AC"/>
    <w:rsid w:val="00444343"/>
    <w:rsid w:val="00445DF4"/>
    <w:rsid w:val="004534B8"/>
    <w:rsid w:val="004648C4"/>
    <w:rsid w:val="00465BAE"/>
    <w:rsid w:val="00467FE5"/>
    <w:rsid w:val="00470911"/>
    <w:rsid w:val="00475F83"/>
    <w:rsid w:val="00485645"/>
    <w:rsid w:val="00486778"/>
    <w:rsid w:val="00492A3E"/>
    <w:rsid w:val="0049705D"/>
    <w:rsid w:val="004A779F"/>
    <w:rsid w:val="004B5057"/>
    <w:rsid w:val="004B62EB"/>
    <w:rsid w:val="004C374E"/>
    <w:rsid w:val="004C6C3F"/>
    <w:rsid w:val="004C782E"/>
    <w:rsid w:val="004D06C7"/>
    <w:rsid w:val="004D5C18"/>
    <w:rsid w:val="004E014D"/>
    <w:rsid w:val="004E2719"/>
    <w:rsid w:val="004E2CA7"/>
    <w:rsid w:val="004F6A17"/>
    <w:rsid w:val="00506D9A"/>
    <w:rsid w:val="005130C0"/>
    <w:rsid w:val="00521679"/>
    <w:rsid w:val="00522700"/>
    <w:rsid w:val="00526BC4"/>
    <w:rsid w:val="00531A08"/>
    <w:rsid w:val="00534190"/>
    <w:rsid w:val="00534DCF"/>
    <w:rsid w:val="00541F7F"/>
    <w:rsid w:val="005501FA"/>
    <w:rsid w:val="00554F39"/>
    <w:rsid w:val="0056636A"/>
    <w:rsid w:val="00572A18"/>
    <w:rsid w:val="005732FA"/>
    <w:rsid w:val="00581600"/>
    <w:rsid w:val="005820AA"/>
    <w:rsid w:val="00583DCF"/>
    <w:rsid w:val="005918A5"/>
    <w:rsid w:val="00594EA1"/>
    <w:rsid w:val="005967AA"/>
    <w:rsid w:val="00596D09"/>
    <w:rsid w:val="00596DC7"/>
    <w:rsid w:val="005A0301"/>
    <w:rsid w:val="005A2355"/>
    <w:rsid w:val="005A387A"/>
    <w:rsid w:val="005B03F8"/>
    <w:rsid w:val="005B1DBF"/>
    <w:rsid w:val="005B5EDF"/>
    <w:rsid w:val="005C0943"/>
    <w:rsid w:val="005C3B91"/>
    <w:rsid w:val="005C5D82"/>
    <w:rsid w:val="005D018F"/>
    <w:rsid w:val="005D0A0C"/>
    <w:rsid w:val="005D2B6D"/>
    <w:rsid w:val="005D38D0"/>
    <w:rsid w:val="005D6784"/>
    <w:rsid w:val="005D6B34"/>
    <w:rsid w:val="005D6C44"/>
    <w:rsid w:val="005E072D"/>
    <w:rsid w:val="005E1D2E"/>
    <w:rsid w:val="005E4C08"/>
    <w:rsid w:val="005E5213"/>
    <w:rsid w:val="005E7E7E"/>
    <w:rsid w:val="005F02EE"/>
    <w:rsid w:val="005F1CA9"/>
    <w:rsid w:val="005F2635"/>
    <w:rsid w:val="005F4973"/>
    <w:rsid w:val="005F601E"/>
    <w:rsid w:val="005F65A7"/>
    <w:rsid w:val="006067A1"/>
    <w:rsid w:val="00607BEC"/>
    <w:rsid w:val="006112F6"/>
    <w:rsid w:val="00611B09"/>
    <w:rsid w:val="00612417"/>
    <w:rsid w:val="0061298B"/>
    <w:rsid w:val="0061565F"/>
    <w:rsid w:val="00617BBD"/>
    <w:rsid w:val="00623D13"/>
    <w:rsid w:val="006246DB"/>
    <w:rsid w:val="00624F1C"/>
    <w:rsid w:val="00632077"/>
    <w:rsid w:val="00632A2C"/>
    <w:rsid w:val="00636CB5"/>
    <w:rsid w:val="006400BA"/>
    <w:rsid w:val="00640B8F"/>
    <w:rsid w:val="006435B9"/>
    <w:rsid w:val="00645274"/>
    <w:rsid w:val="006455FB"/>
    <w:rsid w:val="006473D9"/>
    <w:rsid w:val="00654CAE"/>
    <w:rsid w:val="00657626"/>
    <w:rsid w:val="00660E5A"/>
    <w:rsid w:val="0066251D"/>
    <w:rsid w:val="00662D2B"/>
    <w:rsid w:val="00664B1C"/>
    <w:rsid w:val="00667A34"/>
    <w:rsid w:val="00671D8A"/>
    <w:rsid w:val="00672D67"/>
    <w:rsid w:val="0068081C"/>
    <w:rsid w:val="006825AD"/>
    <w:rsid w:val="00685CC8"/>
    <w:rsid w:val="00687BA4"/>
    <w:rsid w:val="00691DA9"/>
    <w:rsid w:val="00695BB9"/>
    <w:rsid w:val="00696818"/>
    <w:rsid w:val="00696E6A"/>
    <w:rsid w:val="006A0454"/>
    <w:rsid w:val="006A2B75"/>
    <w:rsid w:val="006A2CBD"/>
    <w:rsid w:val="006A59EE"/>
    <w:rsid w:val="006A5D95"/>
    <w:rsid w:val="006B5940"/>
    <w:rsid w:val="006C0637"/>
    <w:rsid w:val="006C0A0D"/>
    <w:rsid w:val="006C6E18"/>
    <w:rsid w:val="006D0CD2"/>
    <w:rsid w:val="006D46D1"/>
    <w:rsid w:val="006D6F74"/>
    <w:rsid w:val="006D73C2"/>
    <w:rsid w:val="006E0857"/>
    <w:rsid w:val="006E6BC6"/>
    <w:rsid w:val="006F06D6"/>
    <w:rsid w:val="006F0F74"/>
    <w:rsid w:val="006F1721"/>
    <w:rsid w:val="006F548B"/>
    <w:rsid w:val="0070256D"/>
    <w:rsid w:val="007074F7"/>
    <w:rsid w:val="00707DC3"/>
    <w:rsid w:val="00711A98"/>
    <w:rsid w:val="00711AC9"/>
    <w:rsid w:val="00715D10"/>
    <w:rsid w:val="00721A9F"/>
    <w:rsid w:val="0072274A"/>
    <w:rsid w:val="007251E7"/>
    <w:rsid w:val="00747109"/>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D20BF"/>
    <w:rsid w:val="007D7A33"/>
    <w:rsid w:val="007E0222"/>
    <w:rsid w:val="007E7A95"/>
    <w:rsid w:val="007F2120"/>
    <w:rsid w:val="008031AF"/>
    <w:rsid w:val="008038FD"/>
    <w:rsid w:val="00804EFE"/>
    <w:rsid w:val="008053AD"/>
    <w:rsid w:val="00813B6F"/>
    <w:rsid w:val="008168A3"/>
    <w:rsid w:val="00821D75"/>
    <w:rsid w:val="00823D1C"/>
    <w:rsid w:val="0083017C"/>
    <w:rsid w:val="0084312C"/>
    <w:rsid w:val="00845A77"/>
    <w:rsid w:val="008461F9"/>
    <w:rsid w:val="00853DC6"/>
    <w:rsid w:val="00853DD2"/>
    <w:rsid w:val="00856D3B"/>
    <w:rsid w:val="00861176"/>
    <w:rsid w:val="00876928"/>
    <w:rsid w:val="008835F1"/>
    <w:rsid w:val="00883918"/>
    <w:rsid w:val="008923D3"/>
    <w:rsid w:val="00896D1E"/>
    <w:rsid w:val="008A30F3"/>
    <w:rsid w:val="008A6F2D"/>
    <w:rsid w:val="008B7FED"/>
    <w:rsid w:val="008C1B4D"/>
    <w:rsid w:val="008D128C"/>
    <w:rsid w:val="008E1CB8"/>
    <w:rsid w:val="008E20BB"/>
    <w:rsid w:val="008E5BB7"/>
    <w:rsid w:val="008E734F"/>
    <w:rsid w:val="008F3BD8"/>
    <w:rsid w:val="008F50C9"/>
    <w:rsid w:val="00900DC0"/>
    <w:rsid w:val="0090103C"/>
    <w:rsid w:val="00903D40"/>
    <w:rsid w:val="009065A6"/>
    <w:rsid w:val="00913570"/>
    <w:rsid w:val="00920BFE"/>
    <w:rsid w:val="00925EDF"/>
    <w:rsid w:val="009401A4"/>
    <w:rsid w:val="009469D8"/>
    <w:rsid w:val="009565CB"/>
    <w:rsid w:val="00961028"/>
    <w:rsid w:val="00970818"/>
    <w:rsid w:val="009772AC"/>
    <w:rsid w:val="0098254B"/>
    <w:rsid w:val="00994AED"/>
    <w:rsid w:val="00997B12"/>
    <w:rsid w:val="009A6F9A"/>
    <w:rsid w:val="009B1491"/>
    <w:rsid w:val="009B3934"/>
    <w:rsid w:val="009B5C79"/>
    <w:rsid w:val="009C1F29"/>
    <w:rsid w:val="009C2106"/>
    <w:rsid w:val="009C2C76"/>
    <w:rsid w:val="009C63FF"/>
    <w:rsid w:val="009C6688"/>
    <w:rsid w:val="009C7DE3"/>
    <w:rsid w:val="009D733E"/>
    <w:rsid w:val="009E02C2"/>
    <w:rsid w:val="00A017AA"/>
    <w:rsid w:val="00A02FEF"/>
    <w:rsid w:val="00A105C7"/>
    <w:rsid w:val="00A14513"/>
    <w:rsid w:val="00A24CD5"/>
    <w:rsid w:val="00A26F4B"/>
    <w:rsid w:val="00A27214"/>
    <w:rsid w:val="00A35F82"/>
    <w:rsid w:val="00A37CC6"/>
    <w:rsid w:val="00A407AD"/>
    <w:rsid w:val="00A423E0"/>
    <w:rsid w:val="00A45573"/>
    <w:rsid w:val="00A4710A"/>
    <w:rsid w:val="00A5610B"/>
    <w:rsid w:val="00A6040D"/>
    <w:rsid w:val="00A629D2"/>
    <w:rsid w:val="00A62DB9"/>
    <w:rsid w:val="00A63C79"/>
    <w:rsid w:val="00A63ECF"/>
    <w:rsid w:val="00A6525D"/>
    <w:rsid w:val="00A716DC"/>
    <w:rsid w:val="00A7238A"/>
    <w:rsid w:val="00A72C13"/>
    <w:rsid w:val="00A82202"/>
    <w:rsid w:val="00A827E8"/>
    <w:rsid w:val="00A840DC"/>
    <w:rsid w:val="00A87F31"/>
    <w:rsid w:val="00A97E8C"/>
    <w:rsid w:val="00AA244E"/>
    <w:rsid w:val="00AA7D87"/>
    <w:rsid w:val="00AB2C32"/>
    <w:rsid w:val="00AB3B1E"/>
    <w:rsid w:val="00AC1150"/>
    <w:rsid w:val="00AD3E42"/>
    <w:rsid w:val="00AD67E3"/>
    <w:rsid w:val="00AE022E"/>
    <w:rsid w:val="00AE0487"/>
    <w:rsid w:val="00AF2DA0"/>
    <w:rsid w:val="00AF4AE1"/>
    <w:rsid w:val="00AF7B5C"/>
    <w:rsid w:val="00B02957"/>
    <w:rsid w:val="00B1666B"/>
    <w:rsid w:val="00B3104E"/>
    <w:rsid w:val="00B43659"/>
    <w:rsid w:val="00B50DD5"/>
    <w:rsid w:val="00B54203"/>
    <w:rsid w:val="00B54D2F"/>
    <w:rsid w:val="00B55662"/>
    <w:rsid w:val="00B6200F"/>
    <w:rsid w:val="00B62FA1"/>
    <w:rsid w:val="00B66F52"/>
    <w:rsid w:val="00B70A0B"/>
    <w:rsid w:val="00B712ED"/>
    <w:rsid w:val="00B80D83"/>
    <w:rsid w:val="00B81F0E"/>
    <w:rsid w:val="00B83170"/>
    <w:rsid w:val="00B86885"/>
    <w:rsid w:val="00B911AF"/>
    <w:rsid w:val="00B924AB"/>
    <w:rsid w:val="00B937A6"/>
    <w:rsid w:val="00B93E87"/>
    <w:rsid w:val="00B941E5"/>
    <w:rsid w:val="00B97AC8"/>
    <w:rsid w:val="00BA715C"/>
    <w:rsid w:val="00BB0A47"/>
    <w:rsid w:val="00BB0D46"/>
    <w:rsid w:val="00BB16E5"/>
    <w:rsid w:val="00BB7E5E"/>
    <w:rsid w:val="00BC07B3"/>
    <w:rsid w:val="00BC34CA"/>
    <w:rsid w:val="00BD2DE9"/>
    <w:rsid w:val="00BD4E75"/>
    <w:rsid w:val="00BD60AC"/>
    <w:rsid w:val="00BD6CB5"/>
    <w:rsid w:val="00BE143A"/>
    <w:rsid w:val="00BE5CC4"/>
    <w:rsid w:val="00BF3D9F"/>
    <w:rsid w:val="00C012BB"/>
    <w:rsid w:val="00C06C1D"/>
    <w:rsid w:val="00C126A8"/>
    <w:rsid w:val="00C14D5D"/>
    <w:rsid w:val="00C16C2F"/>
    <w:rsid w:val="00C2073C"/>
    <w:rsid w:val="00C24049"/>
    <w:rsid w:val="00C2418C"/>
    <w:rsid w:val="00C30A6F"/>
    <w:rsid w:val="00C31C67"/>
    <w:rsid w:val="00C3211A"/>
    <w:rsid w:val="00C32125"/>
    <w:rsid w:val="00C327B3"/>
    <w:rsid w:val="00C426B2"/>
    <w:rsid w:val="00C43521"/>
    <w:rsid w:val="00C46EA8"/>
    <w:rsid w:val="00C4720A"/>
    <w:rsid w:val="00C47A26"/>
    <w:rsid w:val="00C61913"/>
    <w:rsid w:val="00C63923"/>
    <w:rsid w:val="00C66447"/>
    <w:rsid w:val="00C677EF"/>
    <w:rsid w:val="00C718B8"/>
    <w:rsid w:val="00C71B43"/>
    <w:rsid w:val="00C74A63"/>
    <w:rsid w:val="00C759D5"/>
    <w:rsid w:val="00C812CD"/>
    <w:rsid w:val="00C83072"/>
    <w:rsid w:val="00C903BE"/>
    <w:rsid w:val="00C92950"/>
    <w:rsid w:val="00C96D8E"/>
    <w:rsid w:val="00C975C5"/>
    <w:rsid w:val="00CA2C3E"/>
    <w:rsid w:val="00CA4FF1"/>
    <w:rsid w:val="00CB68B4"/>
    <w:rsid w:val="00CC1E0C"/>
    <w:rsid w:val="00CD0EEB"/>
    <w:rsid w:val="00CD1368"/>
    <w:rsid w:val="00CD1463"/>
    <w:rsid w:val="00CD3F2D"/>
    <w:rsid w:val="00CD5B61"/>
    <w:rsid w:val="00CE5013"/>
    <w:rsid w:val="00CE55A3"/>
    <w:rsid w:val="00CE675F"/>
    <w:rsid w:val="00CE67D4"/>
    <w:rsid w:val="00CF724E"/>
    <w:rsid w:val="00D00E09"/>
    <w:rsid w:val="00D03774"/>
    <w:rsid w:val="00D06883"/>
    <w:rsid w:val="00D06D96"/>
    <w:rsid w:val="00D118FE"/>
    <w:rsid w:val="00D17145"/>
    <w:rsid w:val="00D20E3D"/>
    <w:rsid w:val="00D27B4F"/>
    <w:rsid w:val="00D40B9A"/>
    <w:rsid w:val="00D40C82"/>
    <w:rsid w:val="00D43C1C"/>
    <w:rsid w:val="00D46A82"/>
    <w:rsid w:val="00D47BE5"/>
    <w:rsid w:val="00D51723"/>
    <w:rsid w:val="00D56ED8"/>
    <w:rsid w:val="00D63B10"/>
    <w:rsid w:val="00D71726"/>
    <w:rsid w:val="00D7286B"/>
    <w:rsid w:val="00D7393E"/>
    <w:rsid w:val="00D74014"/>
    <w:rsid w:val="00D84F12"/>
    <w:rsid w:val="00D87979"/>
    <w:rsid w:val="00DA22ED"/>
    <w:rsid w:val="00DA3C4D"/>
    <w:rsid w:val="00DA59BE"/>
    <w:rsid w:val="00DB10F0"/>
    <w:rsid w:val="00DB2D65"/>
    <w:rsid w:val="00DB35A0"/>
    <w:rsid w:val="00DB4404"/>
    <w:rsid w:val="00DD726E"/>
    <w:rsid w:val="00DD7BC6"/>
    <w:rsid w:val="00DE3CA1"/>
    <w:rsid w:val="00DE4222"/>
    <w:rsid w:val="00DE585D"/>
    <w:rsid w:val="00DF2E64"/>
    <w:rsid w:val="00DF63B4"/>
    <w:rsid w:val="00E020C6"/>
    <w:rsid w:val="00E03676"/>
    <w:rsid w:val="00E04984"/>
    <w:rsid w:val="00E24143"/>
    <w:rsid w:val="00E3140D"/>
    <w:rsid w:val="00E31EE8"/>
    <w:rsid w:val="00E3684E"/>
    <w:rsid w:val="00E4004E"/>
    <w:rsid w:val="00E435FE"/>
    <w:rsid w:val="00E447BE"/>
    <w:rsid w:val="00E53F3B"/>
    <w:rsid w:val="00E571F4"/>
    <w:rsid w:val="00E57FE6"/>
    <w:rsid w:val="00E60964"/>
    <w:rsid w:val="00E61DB8"/>
    <w:rsid w:val="00E64003"/>
    <w:rsid w:val="00E64209"/>
    <w:rsid w:val="00E7008E"/>
    <w:rsid w:val="00E74007"/>
    <w:rsid w:val="00E802D8"/>
    <w:rsid w:val="00E879DF"/>
    <w:rsid w:val="00E91981"/>
    <w:rsid w:val="00E972DE"/>
    <w:rsid w:val="00EA461B"/>
    <w:rsid w:val="00EA4EEA"/>
    <w:rsid w:val="00EA530F"/>
    <w:rsid w:val="00EB4A43"/>
    <w:rsid w:val="00EC5CC5"/>
    <w:rsid w:val="00EC74D2"/>
    <w:rsid w:val="00EE191A"/>
    <w:rsid w:val="00EE481D"/>
    <w:rsid w:val="00EE4BA0"/>
    <w:rsid w:val="00EE4F51"/>
    <w:rsid w:val="00EF0808"/>
    <w:rsid w:val="00EF6E7C"/>
    <w:rsid w:val="00F0075A"/>
    <w:rsid w:val="00F034C3"/>
    <w:rsid w:val="00F1228A"/>
    <w:rsid w:val="00F202C7"/>
    <w:rsid w:val="00F2187E"/>
    <w:rsid w:val="00F23198"/>
    <w:rsid w:val="00F26220"/>
    <w:rsid w:val="00F307BC"/>
    <w:rsid w:val="00F3132F"/>
    <w:rsid w:val="00F32621"/>
    <w:rsid w:val="00F33158"/>
    <w:rsid w:val="00F34E72"/>
    <w:rsid w:val="00F36D54"/>
    <w:rsid w:val="00F37C15"/>
    <w:rsid w:val="00F4090D"/>
    <w:rsid w:val="00F4386D"/>
    <w:rsid w:val="00F561C3"/>
    <w:rsid w:val="00F70AF7"/>
    <w:rsid w:val="00F71036"/>
    <w:rsid w:val="00F751AE"/>
    <w:rsid w:val="00F756BB"/>
    <w:rsid w:val="00F81C26"/>
    <w:rsid w:val="00F82851"/>
    <w:rsid w:val="00F902A4"/>
    <w:rsid w:val="00F92041"/>
    <w:rsid w:val="00FA3B27"/>
    <w:rsid w:val="00FA72E2"/>
    <w:rsid w:val="00FB31B0"/>
    <w:rsid w:val="00FC2B5F"/>
    <w:rsid w:val="00FD1A4F"/>
    <w:rsid w:val="00FE359E"/>
    <w:rsid w:val="00FE3E1F"/>
    <w:rsid w:val="00FE4783"/>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endnotes" Target="endnotes.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pankova\Desktop\&#1072;&#1085;&#1072;&#1083;&#1080;&#1079;%20&#1084;&#1072;&#1088;&#1090;%20%202020%20&#1043;&#1054;&#1058;&#1054;&#1042;&#1054;\&#1057;&#1087;&#1086;&#1089;&#1086;&#1073;%20&#1087;&#1077;&#1088;&#1077;&#1074;&#1086;&#1079;&#1082;&#1080;%20&#1085;&#1077;&#1089;&#1086;&#1074;&#1077;&#1088;&#1096;&#1077;&#1085;&#1085;&#1086;&#1083;&#1077;&#1090;&#1085;&#1080;&#1093;%20&#1087;&#1072;&#1089;&#1089;&#1072;&#1078;&#1080;&#1088;&#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oleObject" Target="file:///C:\Users\kpankova\Desktop\&#1072;&#1085;&#1072;&#1083;&#1080;&#1079;%20&#1072;&#1087;&#1088;&#1077;&#1083;&#1100;%20%202020%20&#1043;&#1054;&#1058;&#1054;&#1042;&#1054;\&#1050;&#1086;&#1083;&#1080;&#1095;&#1077;&#1089;&#1090;&#1074;&#1086;%20&#1044;&#1058;&#1055;,%20&#1087;&#1088;&#1086;&#1080;&#1079;&#1086;&#1096;&#1077;&#1076;&#1096;&#1080;&#1093;%20&#1085;&#1072;%20&#1073;&#1077;&#1079;&#1086;&#1087;&#1072;&#1089;&#1085;&#1086;&#1084;%20&#1084;&#1072;&#1088;&#1096;&#1088;&#1091;&#1090;&#107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pankova\Desktop\&#1072;&#1085;&#1072;&#1083;&#1080;&#1079;%20&#1084;&#1072;&#1088;&#1090;%20%202020%20&#1043;&#1054;&#1058;&#1054;&#1042;&#1054;\&#1076;&#1080;&#1072;&#1075;&#1088;&#1072;&#1084;&#1084;&#1072;%20&#1087;&#1086;%20&#1088;&#1072;&#1079;&#1086;&#1074;&#1099;&#108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26</c:v>
                </c:pt>
                <c:pt idx="1">
                  <c:v>37</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28</c:v>
                </c:pt>
                <c:pt idx="1">
                  <c:v>41</c:v>
                </c:pt>
              </c:numCache>
            </c:numRef>
          </c:val>
        </c:ser>
        <c:dLbls>
          <c:showLegendKey val="0"/>
          <c:showVal val="0"/>
          <c:showCatName val="0"/>
          <c:showSerName val="0"/>
          <c:showPercent val="0"/>
          <c:showBubbleSize val="0"/>
        </c:dLbls>
        <c:gapWidth val="150"/>
        <c:shape val="box"/>
        <c:axId val="75791360"/>
        <c:axId val="80565312"/>
        <c:axId val="40432256"/>
      </c:bar3DChart>
      <c:catAx>
        <c:axId val="75791360"/>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80565312"/>
        <c:crosses val="autoZero"/>
        <c:auto val="1"/>
        <c:lblAlgn val="ctr"/>
        <c:lblOffset val="100"/>
        <c:noMultiLvlLbl val="0"/>
      </c:catAx>
      <c:valAx>
        <c:axId val="80565312"/>
        <c:scaling>
          <c:orientation val="minMax"/>
        </c:scaling>
        <c:delete val="0"/>
        <c:axPos val="l"/>
        <c:majorGridlines/>
        <c:numFmt formatCode="General" sourceLinked="1"/>
        <c:majorTickMark val="out"/>
        <c:minorTickMark val="none"/>
        <c:tickLblPos val="nextTo"/>
        <c:crossAx val="75791360"/>
        <c:crosses val="autoZero"/>
        <c:crossBetween val="between"/>
      </c:valAx>
      <c:serAx>
        <c:axId val="40432256"/>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80565312"/>
        <c:crosses val="autoZero"/>
      </c:serAx>
    </c:plotArea>
    <c:legend>
      <c:legendPos val="r"/>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Пассажиры автомобиля</c:v>
                </c:pt>
                <c:pt idx="1">
                  <c:v>Пешеходы</c:v>
                </c:pt>
                <c:pt idx="2">
                  <c:v>Пассажиры автобуса</c:v>
                </c:pt>
                <c:pt idx="3">
                  <c:v>Водитель автомобиля</c:v>
                </c:pt>
              </c:strCache>
            </c:strRef>
          </c:cat>
          <c:val>
            <c:numRef>
              <c:f>Лист1!$B$2:$B$5</c:f>
              <c:numCache>
                <c:formatCode>General</c:formatCode>
                <c:ptCount val="4"/>
                <c:pt idx="0">
                  <c:v>16</c:v>
                </c:pt>
                <c:pt idx="1">
                  <c:v>23</c:v>
                </c:pt>
                <c:pt idx="2">
                  <c:v>5</c:v>
                </c:pt>
                <c:pt idx="3">
                  <c:v>2</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4.9506256270140624E-3"/>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7</c:v>
                </c:pt>
                <c:pt idx="1">
                  <c:v>1</c:v>
                </c:pt>
                <c:pt idx="2">
                  <c:v>9</c:v>
                </c:pt>
                <c:pt idx="3">
                  <c:v>0</c:v>
                </c:pt>
                <c:pt idx="4">
                  <c:v>4</c:v>
                </c:pt>
              </c:numCache>
            </c:numRef>
          </c:val>
        </c:ser>
        <c:ser>
          <c:idx val="1"/>
          <c:order val="1"/>
          <c:tx>
            <c:strRef>
              <c:f>Лист1!$C$1</c:f>
              <c:strCache>
                <c:ptCount val="1"/>
                <c:pt idx="0">
                  <c:v>С нарушениями</c:v>
                </c:pt>
              </c:strCache>
            </c:strRef>
          </c:tx>
          <c:invertIfNegative val="0"/>
          <c:dLbls>
            <c:dLbl>
              <c:idx val="0"/>
              <c:layout>
                <c:manualLayout>
                  <c:x val="5.5555770840879396E-3"/>
                  <c:y val="1.2651245114633886E-2"/>
                </c:manualLayout>
              </c:layout>
              <c:showLegendKey val="0"/>
              <c:showVal val="1"/>
              <c:showCatName val="0"/>
              <c:showSerName val="0"/>
              <c:showPercent val="0"/>
              <c:showBubbleSize val="0"/>
            </c:dLbl>
            <c:dLbl>
              <c:idx val="1"/>
              <c:layout>
                <c:manualLayout>
                  <c:x val="0"/>
                  <c:y val="-1.1674558877713943E-2"/>
                </c:manualLayout>
              </c:layout>
              <c:showLegendKey val="0"/>
              <c:showVal val="1"/>
              <c:showCatName val="0"/>
              <c:showSerName val="0"/>
              <c:showPercent val="0"/>
              <c:showBubbleSize val="0"/>
            </c:dLbl>
            <c:dLbl>
              <c:idx val="3"/>
              <c:layout>
                <c:manualLayout>
                  <c:x val="0"/>
                  <c:y val="-3.240740740740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1</c:v>
                </c:pt>
                <c:pt idx="1">
                  <c:v>2</c:v>
                </c:pt>
                <c:pt idx="2">
                  <c:v>2</c:v>
                </c:pt>
                <c:pt idx="3">
                  <c:v>0</c:v>
                </c:pt>
                <c:pt idx="4">
                  <c:v>1</c:v>
                </c:pt>
              </c:numCache>
            </c:numRef>
          </c:val>
        </c:ser>
        <c:dLbls>
          <c:showLegendKey val="0"/>
          <c:showVal val="0"/>
          <c:showCatName val="0"/>
          <c:showSerName val="0"/>
          <c:showPercent val="0"/>
          <c:showBubbleSize val="0"/>
        </c:dLbls>
        <c:gapWidth val="150"/>
        <c:overlap val="100"/>
        <c:axId val="132352000"/>
        <c:axId val="142181504"/>
      </c:barChart>
      <c:catAx>
        <c:axId val="132352000"/>
        <c:scaling>
          <c:orientation val="minMax"/>
        </c:scaling>
        <c:delete val="0"/>
        <c:axPos val="b"/>
        <c:majorTickMark val="out"/>
        <c:minorTickMark val="none"/>
        <c:tickLblPos val="nextTo"/>
        <c:crossAx val="142181504"/>
        <c:crosses val="autoZero"/>
        <c:auto val="1"/>
        <c:lblAlgn val="ctr"/>
        <c:lblOffset val="100"/>
        <c:noMultiLvlLbl val="0"/>
      </c:catAx>
      <c:valAx>
        <c:axId val="142181504"/>
        <c:scaling>
          <c:orientation val="minMax"/>
        </c:scaling>
        <c:delete val="0"/>
        <c:axPos val="l"/>
        <c:majorGridlines/>
        <c:numFmt formatCode="General" sourceLinked="1"/>
        <c:majorTickMark val="out"/>
        <c:minorTickMark val="none"/>
        <c:tickLblPos val="nextTo"/>
        <c:crossAx val="13235200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12</c:v>
                </c:pt>
                <c:pt idx="1">
                  <c:v>12</c:v>
                </c:pt>
              </c:numCache>
            </c:numRef>
          </c:val>
        </c:ser>
        <c:dLbls>
          <c:showLegendKey val="0"/>
          <c:showVal val="0"/>
          <c:showCatName val="0"/>
          <c:showSerName val="0"/>
          <c:showPercent val="0"/>
          <c:showBubbleSize val="0"/>
        </c:dLbls>
        <c:gapWidth val="150"/>
        <c:overlap val="100"/>
        <c:axId val="75772928"/>
        <c:axId val="142183232"/>
      </c:barChart>
      <c:valAx>
        <c:axId val="142183232"/>
        <c:scaling>
          <c:orientation val="minMax"/>
        </c:scaling>
        <c:delete val="0"/>
        <c:axPos val="b"/>
        <c:majorGridlines/>
        <c:numFmt formatCode="General" sourceLinked="1"/>
        <c:majorTickMark val="out"/>
        <c:minorTickMark val="none"/>
        <c:tickLblPos val="nextTo"/>
        <c:crossAx val="75772928"/>
        <c:crosses val="autoZero"/>
        <c:crossBetween val="between"/>
      </c:valAx>
      <c:catAx>
        <c:axId val="75772928"/>
        <c:scaling>
          <c:orientation val="minMax"/>
        </c:scaling>
        <c:delete val="0"/>
        <c:axPos val="l"/>
        <c:numFmt formatCode="General" sourceLinked="1"/>
        <c:majorTickMark val="out"/>
        <c:minorTickMark val="none"/>
        <c:tickLblPos val="nextTo"/>
        <c:crossAx val="142183232"/>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1</c:v>
                </c:pt>
                <c:pt idx="9">
                  <c:v>1</c:v>
                </c:pt>
                <c:pt idx="10">
                  <c:v>1</c:v>
                </c:pt>
                <c:pt idx="11">
                  <c:v>3</c:v>
                </c:pt>
                <c:pt idx="12">
                  <c:v>1</c:v>
                </c:pt>
                <c:pt idx="13">
                  <c:v>0</c:v>
                </c:pt>
                <c:pt idx="14">
                  <c:v>3</c:v>
                </c:pt>
                <c:pt idx="15">
                  <c:v>4</c:v>
                </c:pt>
                <c:pt idx="16">
                  <c:v>1</c:v>
                </c:pt>
                <c:pt idx="17">
                  <c:v>5</c:v>
                </c:pt>
                <c:pt idx="18">
                  <c:v>5</c:v>
                </c:pt>
                <c:pt idx="19">
                  <c:v>6</c:v>
                </c:pt>
                <c:pt idx="20">
                  <c:v>3</c:v>
                </c:pt>
                <c:pt idx="21">
                  <c:v>3</c:v>
                </c:pt>
                <c:pt idx="22">
                  <c:v>1</c:v>
                </c:pt>
                <c:pt idx="23">
                  <c:v>1</c:v>
                </c:pt>
                <c:pt idx="24">
                  <c:v>1</c:v>
                </c:pt>
              </c:numCache>
            </c:numRef>
          </c:val>
          <c:smooth val="0"/>
        </c:ser>
        <c:dLbls>
          <c:showLegendKey val="0"/>
          <c:showVal val="0"/>
          <c:showCatName val="0"/>
          <c:showSerName val="0"/>
          <c:showPercent val="0"/>
          <c:showBubbleSize val="0"/>
        </c:dLbls>
        <c:marker val="1"/>
        <c:smooth val="0"/>
        <c:axId val="76005888"/>
        <c:axId val="142184960"/>
      </c:lineChart>
      <c:catAx>
        <c:axId val="76005888"/>
        <c:scaling>
          <c:orientation val="minMax"/>
        </c:scaling>
        <c:delete val="0"/>
        <c:axPos val="b"/>
        <c:numFmt formatCode="General" sourceLinked="1"/>
        <c:majorTickMark val="out"/>
        <c:minorTickMark val="none"/>
        <c:tickLblPos val="nextTo"/>
        <c:crossAx val="142184960"/>
        <c:crosses val="autoZero"/>
        <c:auto val="1"/>
        <c:lblAlgn val="ctr"/>
        <c:lblOffset val="100"/>
        <c:noMultiLvlLbl val="0"/>
      </c:catAx>
      <c:valAx>
        <c:axId val="142184960"/>
        <c:scaling>
          <c:orientation val="minMax"/>
        </c:scaling>
        <c:delete val="0"/>
        <c:axPos val="l"/>
        <c:majorGridlines/>
        <c:numFmt formatCode="General" sourceLinked="1"/>
        <c:majorTickMark val="out"/>
        <c:minorTickMark val="none"/>
        <c:tickLblPos val="nextTo"/>
        <c:crossAx val="76005888"/>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26</c:v>
                </c:pt>
                <c:pt idx="1">
                  <c:v>13</c:v>
                </c:pt>
                <c:pt idx="2">
                  <c:v>4</c:v>
                </c:pt>
                <c:pt idx="3">
                  <c:v>7</c:v>
                </c:pt>
              </c:numCache>
            </c:numRef>
          </c:val>
        </c:ser>
        <c:dLbls>
          <c:showLegendKey val="0"/>
          <c:showVal val="0"/>
          <c:showCatName val="0"/>
          <c:showSerName val="0"/>
          <c:showPercent val="0"/>
          <c:showBubbleSize val="0"/>
        </c:dLbls>
        <c:gapWidth val="150"/>
        <c:shape val="cylinder"/>
        <c:axId val="110382592"/>
        <c:axId val="142186688"/>
        <c:axId val="0"/>
      </c:bar3DChart>
      <c:catAx>
        <c:axId val="1103825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2186688"/>
        <c:crosses val="autoZero"/>
        <c:auto val="1"/>
        <c:lblAlgn val="ctr"/>
        <c:lblOffset val="100"/>
        <c:noMultiLvlLbl val="0"/>
      </c:catAx>
      <c:valAx>
        <c:axId val="142186688"/>
        <c:scaling>
          <c:orientation val="minMax"/>
        </c:scaling>
        <c:delete val="0"/>
        <c:axPos val="l"/>
        <c:majorGridlines/>
        <c:numFmt formatCode="General" sourceLinked="1"/>
        <c:majorTickMark val="out"/>
        <c:minorTickMark val="none"/>
        <c:tickLblPos val="nextTo"/>
        <c:crossAx val="11038259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2</c:v>
                </c:pt>
                <c:pt idx="4">
                  <c:v>4</c:v>
                </c:pt>
                <c:pt idx="5">
                  <c:v>4</c:v>
                </c:pt>
                <c:pt idx="6">
                  <c:v>3</c:v>
                </c:pt>
                <c:pt idx="7">
                  <c:v>3</c:v>
                </c:pt>
                <c:pt idx="8">
                  <c:v>2</c:v>
                </c:pt>
                <c:pt idx="9">
                  <c:v>3</c:v>
                </c:pt>
                <c:pt idx="11">
                  <c:v>3</c:v>
                </c:pt>
                <c:pt idx="12">
                  <c:v>3</c:v>
                </c:pt>
                <c:pt idx="13">
                  <c:v>2</c:v>
                </c:pt>
                <c:pt idx="14">
                  <c:v>4</c:v>
                </c:pt>
                <c:pt idx="15">
                  <c:v>6</c:v>
                </c:pt>
                <c:pt idx="16">
                  <c:v>3</c:v>
                </c:pt>
                <c:pt idx="17">
                  <c:v>6</c:v>
                </c:pt>
              </c:numCache>
            </c:numRef>
          </c:val>
        </c:ser>
        <c:dLbls>
          <c:showLegendKey val="0"/>
          <c:showVal val="0"/>
          <c:showCatName val="0"/>
          <c:showSerName val="0"/>
          <c:showPercent val="0"/>
          <c:showBubbleSize val="0"/>
        </c:dLbls>
        <c:gapWidth val="150"/>
        <c:axId val="152571392"/>
        <c:axId val="143712256"/>
      </c:barChart>
      <c:catAx>
        <c:axId val="152571392"/>
        <c:scaling>
          <c:orientation val="minMax"/>
        </c:scaling>
        <c:delete val="0"/>
        <c:axPos val="b"/>
        <c:numFmt formatCode="General" sourceLinked="0"/>
        <c:majorTickMark val="out"/>
        <c:minorTickMark val="none"/>
        <c:tickLblPos val="nextTo"/>
        <c:txPr>
          <a:bodyPr rot="-3300000"/>
          <a:lstStyle/>
          <a:p>
            <a:pPr>
              <a:defRPr/>
            </a:pPr>
            <a:endParaRPr lang="ru-RU"/>
          </a:p>
        </c:txPr>
        <c:crossAx val="143712256"/>
        <c:crosses val="autoZero"/>
        <c:auto val="1"/>
        <c:lblAlgn val="ctr"/>
        <c:lblOffset val="100"/>
        <c:noMultiLvlLbl val="0"/>
      </c:catAx>
      <c:valAx>
        <c:axId val="143712256"/>
        <c:scaling>
          <c:orientation val="minMax"/>
        </c:scaling>
        <c:delete val="0"/>
        <c:axPos val="l"/>
        <c:majorGridlines/>
        <c:numFmt formatCode="General" sourceLinked="1"/>
        <c:majorTickMark val="out"/>
        <c:minorTickMark val="none"/>
        <c:tickLblPos val="nextTo"/>
        <c:crossAx val="15257139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4</c:v>
                </c:pt>
                <c:pt idx="1">
                  <c:v>6</c:v>
                </c:pt>
                <c:pt idx="2">
                  <c:v>8</c:v>
                </c:pt>
                <c:pt idx="3">
                  <c:v>10</c:v>
                </c:pt>
                <c:pt idx="4">
                  <c:v>9</c:v>
                </c:pt>
                <c:pt idx="5">
                  <c:v>3</c:v>
                </c:pt>
                <c:pt idx="6">
                  <c:v>6</c:v>
                </c:pt>
              </c:numCache>
            </c:numRef>
          </c:val>
        </c:ser>
        <c:dLbls>
          <c:showLegendKey val="0"/>
          <c:showVal val="0"/>
          <c:showCatName val="0"/>
          <c:showSerName val="0"/>
          <c:showPercent val="0"/>
          <c:showBubbleSize val="0"/>
        </c:dLbls>
        <c:gapWidth val="150"/>
        <c:axId val="152112640"/>
        <c:axId val="143713984"/>
      </c:barChart>
      <c:catAx>
        <c:axId val="152112640"/>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43713984"/>
        <c:crosses val="autoZero"/>
        <c:auto val="1"/>
        <c:lblAlgn val="ctr"/>
        <c:lblOffset val="100"/>
        <c:noMultiLvlLbl val="0"/>
      </c:catAx>
      <c:valAx>
        <c:axId val="143713984"/>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21126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Лист1!$A$2:$A$10</c:f>
              <c:strCache>
                <c:ptCount val="9"/>
                <c:pt idx="0">
                  <c:v>СШ №32;</c:v>
                </c:pt>
                <c:pt idx="1">
                  <c:v>СШ №6</c:v>
                </c:pt>
                <c:pt idx="2">
                  <c:v>КМГ</c:v>
                </c:pt>
                <c:pt idx="3">
                  <c:v>СШ №23</c:v>
                </c:pt>
                <c:pt idx="4">
                  <c:v>СШ №95</c:v>
                </c:pt>
                <c:pt idx="5">
                  <c:v>СШ №154</c:v>
                </c:pt>
                <c:pt idx="6">
                  <c:v>ДС №137</c:v>
                </c:pt>
                <c:pt idx="7">
                  <c:v>СШ №34</c:v>
                </c:pt>
                <c:pt idx="8">
                  <c:v>ДС №268</c:v>
                </c:pt>
              </c:strCache>
            </c:strRef>
          </c:cat>
          <c:val>
            <c:numRef>
              <c:f>Лист1!$B$2:$B$10</c:f>
              <c:numCache>
                <c:formatCode>General</c:formatCode>
                <c:ptCount val="9"/>
                <c:pt idx="0">
                  <c:v>1</c:v>
                </c:pt>
                <c:pt idx="1">
                  <c:v>1</c:v>
                </c:pt>
                <c:pt idx="2">
                  <c:v>2</c:v>
                </c:pt>
                <c:pt idx="3">
                  <c:v>2</c:v>
                </c:pt>
                <c:pt idx="4">
                  <c:v>1</c:v>
                </c:pt>
                <c:pt idx="5">
                  <c:v>1</c:v>
                </c:pt>
                <c:pt idx="6">
                  <c:v>1</c:v>
                </c:pt>
                <c:pt idx="7">
                  <c:v>1</c:v>
                </c:pt>
                <c:pt idx="8">
                  <c:v>1</c:v>
                </c:pt>
              </c:numCache>
            </c:numRef>
          </c:val>
        </c:ser>
        <c:dLbls>
          <c:showLegendKey val="0"/>
          <c:showVal val="0"/>
          <c:showCatName val="0"/>
          <c:showSerName val="0"/>
          <c:showPercent val="0"/>
          <c:showBubbleSize val="0"/>
        </c:dLbls>
        <c:gapWidth val="150"/>
        <c:overlap val="100"/>
        <c:axId val="76007936"/>
        <c:axId val="143715712"/>
      </c:barChart>
      <c:catAx>
        <c:axId val="76007936"/>
        <c:scaling>
          <c:orientation val="minMax"/>
        </c:scaling>
        <c:delete val="0"/>
        <c:axPos val="l"/>
        <c:numFmt formatCode="General" sourceLinked="0"/>
        <c:majorTickMark val="out"/>
        <c:minorTickMark val="none"/>
        <c:tickLblPos val="nextTo"/>
        <c:crossAx val="143715712"/>
        <c:crosses val="autoZero"/>
        <c:auto val="1"/>
        <c:lblAlgn val="ctr"/>
        <c:lblOffset val="100"/>
        <c:noMultiLvlLbl val="0"/>
      </c:catAx>
      <c:valAx>
        <c:axId val="143715712"/>
        <c:scaling>
          <c:orientation val="minMax"/>
          <c:max val="5"/>
          <c:min val="0"/>
        </c:scaling>
        <c:delete val="0"/>
        <c:axPos val="b"/>
        <c:majorGridlines/>
        <c:numFmt formatCode="General" sourceLinked="1"/>
        <c:majorTickMark val="out"/>
        <c:minorTickMark val="none"/>
        <c:tickLblPos val="nextTo"/>
        <c:crossAx val="76007936"/>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20</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131578368"/>
        <c:axId val="143717440"/>
      </c:barChart>
      <c:catAx>
        <c:axId val="131578368"/>
        <c:scaling>
          <c:orientation val="minMax"/>
        </c:scaling>
        <c:delete val="0"/>
        <c:axPos val="b"/>
        <c:majorTickMark val="out"/>
        <c:minorTickMark val="none"/>
        <c:tickLblPos val="nextTo"/>
        <c:crossAx val="143717440"/>
        <c:crosses val="autoZero"/>
        <c:auto val="1"/>
        <c:lblAlgn val="ctr"/>
        <c:lblOffset val="100"/>
        <c:noMultiLvlLbl val="0"/>
      </c:catAx>
      <c:valAx>
        <c:axId val="143717440"/>
        <c:scaling>
          <c:orientation val="minMax"/>
        </c:scaling>
        <c:delete val="0"/>
        <c:axPos val="l"/>
        <c:majorGridlines/>
        <c:numFmt formatCode="General" sourceLinked="1"/>
        <c:majorTickMark val="out"/>
        <c:minorTickMark val="none"/>
        <c:tickLblPos val="nextTo"/>
        <c:crossAx val="131578368"/>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Лист1!$A$5</c:f>
              <c:strCache>
                <c:ptCount val="1"/>
                <c:pt idx="0">
                  <c:v>Общее количество ДТП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Лист1!$B$5:$C$5</c:f>
              <c:numCache>
                <c:formatCode>General</c:formatCode>
                <c:ptCount val="2"/>
                <c:pt idx="0">
                  <c:v>38</c:v>
                </c:pt>
                <c:pt idx="1">
                  <c:v>24</c:v>
                </c:pt>
              </c:numCache>
            </c:numRef>
          </c:val>
        </c:ser>
        <c:ser>
          <c:idx val="1"/>
          <c:order val="1"/>
          <c:tx>
            <c:strRef>
              <c:f>Лист1!$A$6</c:f>
              <c:strCache>
                <c:ptCount val="1"/>
                <c:pt idx="0">
                  <c:v>Количество раненых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Лист1!$B$6:$C$6</c:f>
              <c:numCache>
                <c:formatCode>General</c:formatCode>
                <c:ptCount val="2"/>
                <c:pt idx="0">
                  <c:v>39</c:v>
                </c:pt>
                <c:pt idx="1">
                  <c:v>26</c:v>
                </c:pt>
              </c:numCache>
            </c:numRef>
          </c:val>
        </c:ser>
        <c:dLbls>
          <c:showLegendKey val="0"/>
          <c:showVal val="0"/>
          <c:showCatName val="0"/>
          <c:showSerName val="0"/>
          <c:showPercent val="0"/>
          <c:showBubbleSize val="0"/>
        </c:dLbls>
        <c:gapWidth val="150"/>
        <c:shape val="box"/>
        <c:axId val="152569856"/>
        <c:axId val="132603904"/>
        <c:axId val="161292928"/>
      </c:bar3DChart>
      <c:catAx>
        <c:axId val="152569856"/>
        <c:scaling>
          <c:orientation val="minMax"/>
        </c:scaling>
        <c:delete val="0"/>
        <c:axPos val="b"/>
        <c:majorTickMark val="out"/>
        <c:minorTickMark val="none"/>
        <c:tickLblPos val="nextTo"/>
        <c:crossAx val="132603904"/>
        <c:crosses val="autoZero"/>
        <c:auto val="1"/>
        <c:lblAlgn val="ctr"/>
        <c:lblOffset val="100"/>
        <c:noMultiLvlLbl val="0"/>
      </c:catAx>
      <c:valAx>
        <c:axId val="132603904"/>
        <c:scaling>
          <c:orientation val="minMax"/>
        </c:scaling>
        <c:delete val="0"/>
        <c:axPos val="l"/>
        <c:majorGridlines/>
        <c:numFmt formatCode="General" sourceLinked="1"/>
        <c:majorTickMark val="out"/>
        <c:minorTickMark val="none"/>
        <c:tickLblPos val="nextTo"/>
        <c:crossAx val="152569856"/>
        <c:crosses val="autoZero"/>
        <c:crossBetween val="between"/>
      </c:valAx>
      <c:serAx>
        <c:axId val="161292928"/>
        <c:scaling>
          <c:orientation val="minMax"/>
        </c:scaling>
        <c:delete val="1"/>
        <c:axPos val="b"/>
        <c:majorTickMark val="out"/>
        <c:minorTickMark val="none"/>
        <c:tickLblPos val="nextTo"/>
        <c:crossAx val="132603904"/>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dLbls>
          <c:showLegendKey val="0"/>
          <c:showVal val="0"/>
          <c:showCatName val="0"/>
          <c:showSerName val="0"/>
          <c:showPercent val="0"/>
          <c:showBubbleSize val="0"/>
        </c:dLbls>
        <c:gapWidth val="150"/>
        <c:axId val="110422016"/>
        <c:axId val="43624128"/>
      </c:barChart>
      <c:catAx>
        <c:axId val="110422016"/>
        <c:scaling>
          <c:orientation val="minMax"/>
        </c:scaling>
        <c:delete val="0"/>
        <c:axPos val="l"/>
        <c:numFmt formatCode="General" sourceLinked="1"/>
        <c:majorTickMark val="out"/>
        <c:minorTickMark val="none"/>
        <c:tickLblPos val="nextTo"/>
        <c:crossAx val="43624128"/>
        <c:crosses val="autoZero"/>
        <c:auto val="1"/>
        <c:lblAlgn val="ctr"/>
        <c:lblOffset val="100"/>
        <c:noMultiLvlLbl val="0"/>
      </c:catAx>
      <c:valAx>
        <c:axId val="43624128"/>
        <c:scaling>
          <c:orientation val="minMax"/>
          <c:max val="30"/>
          <c:min val="0"/>
        </c:scaling>
        <c:delete val="0"/>
        <c:axPos val="b"/>
        <c:majorGridlines/>
        <c:numFmt formatCode="General" sourceLinked="1"/>
        <c:majorTickMark val="out"/>
        <c:minorTickMark val="none"/>
        <c:tickLblPos val="nextTo"/>
        <c:crossAx val="110422016"/>
        <c:crosses val="autoZero"/>
        <c:crossBetween val="between"/>
        <c:majorUnit val="10"/>
        <c:minorUnit val="1"/>
      </c:valAx>
    </c:plotArea>
    <c:legend>
      <c:legendPos val="r"/>
      <c:layout/>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Категории</c:v>
                </c:pt>
              </c:strCache>
            </c:strRef>
          </c:tx>
          <c:explosion val="25"/>
          <c:dLbls>
            <c:dLbl>
              <c:idx val="0"/>
              <c:layout>
                <c:manualLayout>
                  <c:x val="-0.12324598922536623"/>
                  <c:y val="5.169328157872936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155771207083242"/>
                  <c:y val="-0.1215534142888381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Пассажиры</c:v>
                </c:pt>
                <c:pt idx="1">
                  <c:v>Пешеходы</c:v>
                </c:pt>
                <c:pt idx="2">
                  <c:v>Велосипедисты</c:v>
                </c:pt>
              </c:strCache>
            </c:strRef>
          </c:cat>
          <c:val>
            <c:numRef>
              <c:f>Лист1!$B$2:$B$4</c:f>
              <c:numCache>
                <c:formatCode>General</c:formatCode>
                <c:ptCount val="3"/>
                <c:pt idx="0">
                  <c:v>13</c:v>
                </c:pt>
                <c:pt idx="1">
                  <c:v>10</c:v>
                </c:pt>
                <c:pt idx="2">
                  <c:v>1</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4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ru-RU"/>
              <a:t>Распределение детей до 18 лет по социальным группам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14</c:v>
                </c:pt>
                <c:pt idx="1">
                  <c:v>6</c:v>
                </c:pt>
                <c:pt idx="2">
                  <c:v>1</c:v>
                </c:pt>
                <c:pt idx="3">
                  <c:v>3</c:v>
                </c:pt>
              </c:numCache>
            </c:numRef>
          </c:val>
        </c:ser>
        <c:dLbls>
          <c:showLegendKey val="0"/>
          <c:showVal val="0"/>
          <c:showCatName val="0"/>
          <c:showSerName val="0"/>
          <c:showPercent val="0"/>
          <c:showBubbleSize val="0"/>
        </c:dLbls>
        <c:gapWidth val="150"/>
        <c:shape val="cylinder"/>
        <c:axId val="76008448"/>
        <c:axId val="132606208"/>
        <c:axId val="0"/>
      </c:bar3DChart>
      <c:catAx>
        <c:axId val="76008448"/>
        <c:scaling>
          <c:orientation val="minMax"/>
        </c:scaling>
        <c:delete val="0"/>
        <c:axPos val="b"/>
        <c:numFmt formatCode="General" sourceLinked="0"/>
        <c:majorTickMark val="out"/>
        <c:minorTickMark val="none"/>
        <c:tickLblPos val="nextTo"/>
        <c:crossAx val="132606208"/>
        <c:crosses val="autoZero"/>
        <c:auto val="1"/>
        <c:lblAlgn val="ctr"/>
        <c:lblOffset val="100"/>
        <c:noMultiLvlLbl val="0"/>
      </c:catAx>
      <c:valAx>
        <c:axId val="132606208"/>
        <c:scaling>
          <c:orientation val="minMax"/>
        </c:scaling>
        <c:delete val="0"/>
        <c:axPos val="l"/>
        <c:majorGridlines/>
        <c:numFmt formatCode="General" sourceLinked="1"/>
        <c:majorTickMark val="out"/>
        <c:minorTickMark val="none"/>
        <c:tickLblPos val="nextTo"/>
        <c:crossAx val="76008448"/>
        <c:crosses val="autoZero"/>
        <c:crossBetween val="between"/>
      </c:valAx>
    </c:plotArea>
    <c:plotVisOnly val="1"/>
    <c:dispBlanksAs val="gap"/>
    <c:showDLblsOverMax val="0"/>
  </c:chart>
  <c:txPr>
    <a:bodyPr/>
    <a:lstStyle/>
    <a:p>
      <a:pPr>
        <a:defRPr sz="1050" b="1">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Лист1!$A$2:$A$6</c:f>
              <c:strCache>
                <c:ptCount val="5"/>
                <c:pt idx="0">
                  <c:v>СШ №93</c:v>
                </c:pt>
                <c:pt idx="1">
                  <c:v>СШ №21</c:v>
                </c:pt>
                <c:pt idx="2">
                  <c:v>КСТ</c:v>
                </c:pt>
                <c:pt idx="3">
                  <c:v>КМГ</c:v>
                </c:pt>
                <c:pt idx="4">
                  <c:v>СШ №49</c:v>
                </c:pt>
              </c:strCache>
            </c:strRef>
          </c:cat>
          <c:val>
            <c:numRef>
              <c:f>Лист1!$B$2:$B$6</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50"/>
        <c:overlap val="100"/>
        <c:axId val="152111104"/>
        <c:axId val="132607936"/>
      </c:barChart>
      <c:catAx>
        <c:axId val="152111104"/>
        <c:scaling>
          <c:orientation val="minMax"/>
        </c:scaling>
        <c:delete val="0"/>
        <c:axPos val="l"/>
        <c:numFmt formatCode="General" sourceLinked="0"/>
        <c:majorTickMark val="out"/>
        <c:minorTickMark val="none"/>
        <c:tickLblPos val="nextTo"/>
        <c:crossAx val="132607936"/>
        <c:crosses val="autoZero"/>
        <c:auto val="1"/>
        <c:lblAlgn val="ctr"/>
        <c:lblOffset val="100"/>
        <c:noMultiLvlLbl val="0"/>
      </c:catAx>
      <c:valAx>
        <c:axId val="132607936"/>
        <c:scaling>
          <c:orientation val="minMax"/>
          <c:max val="5"/>
          <c:min val="0"/>
        </c:scaling>
        <c:delete val="0"/>
        <c:axPos val="b"/>
        <c:majorGridlines/>
        <c:numFmt formatCode="General" sourceLinked="1"/>
        <c:majorTickMark val="out"/>
        <c:minorTickMark val="none"/>
        <c:tickLblPos val="nextTo"/>
        <c:crossAx val="152111104"/>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Половая принадлежность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290</c:v>
                </c:pt>
                <c:pt idx="1">
                  <c:v>135</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Виды нарушений ПДД</a:t>
            </a:r>
          </a:p>
        </c:rich>
      </c:tx>
      <c:layout>
        <c:manualLayout>
          <c:xMode val="edge"/>
          <c:yMode val="edge"/>
          <c:x val="0.17971627892189973"/>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2131045798160745E-2"/>
          <c:y val="0.23002413479432177"/>
          <c:w val="0.60909577210532784"/>
          <c:h val="0.67043882023129664"/>
        </c:manualLayout>
      </c:layout>
      <c:pie3DChart>
        <c:varyColors val="1"/>
        <c:ser>
          <c:idx val="0"/>
          <c:order val="0"/>
          <c:tx>
            <c:strRef>
              <c:f>Лист1!$B$1</c:f>
              <c:strCache>
                <c:ptCount val="1"/>
                <c:pt idx="0">
                  <c:v>Продажи</c:v>
                </c:pt>
              </c:strCache>
            </c:strRef>
          </c:tx>
          <c:explosion val="2"/>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405</c:v>
                </c:pt>
                <c:pt idx="1">
                  <c:v>6</c:v>
                </c:pt>
                <c:pt idx="2">
                  <c:v>14</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0"/>
          <c:showSerName val="0"/>
          <c:showPercent val="0"/>
          <c:showBubbleSize val="0"/>
          <c:showLeaderLines val="1"/>
        </c:dLbls>
      </c:pie3DChart>
    </c:plotArea>
    <c:legend>
      <c:legendPos val="r"/>
      <c:layout>
        <c:manualLayout>
          <c:xMode val="edge"/>
          <c:yMode val="edge"/>
          <c:x val="0.68630783862691325"/>
          <c:y val="0.48384920304377038"/>
          <c:w val="0.29262474564275176"/>
          <c:h val="0.25616569241850329"/>
        </c:manualLayout>
      </c:layout>
      <c:overlay val="0"/>
    </c:legend>
    <c:plotVisOnly val="1"/>
    <c:dispBlanksAs val="zero"/>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2017 г.р.</c:v>
                </c:pt>
              </c:strCache>
            </c:strRef>
          </c:cat>
          <c:val>
            <c:numRef>
              <c:f>Лист1!$B$2:$B$14</c:f>
              <c:numCache>
                <c:formatCode>General</c:formatCode>
                <c:ptCount val="13"/>
                <c:pt idx="0">
                  <c:v>32</c:v>
                </c:pt>
                <c:pt idx="1">
                  <c:v>44</c:v>
                </c:pt>
                <c:pt idx="2">
                  <c:v>49</c:v>
                </c:pt>
                <c:pt idx="3">
                  <c:v>61</c:v>
                </c:pt>
                <c:pt idx="4">
                  <c:v>60</c:v>
                </c:pt>
                <c:pt idx="5">
                  <c:v>49</c:v>
                </c:pt>
                <c:pt idx="6">
                  <c:v>47</c:v>
                </c:pt>
                <c:pt idx="7">
                  <c:v>36</c:v>
                </c:pt>
                <c:pt idx="8">
                  <c:v>26</c:v>
                </c:pt>
                <c:pt idx="9">
                  <c:v>5</c:v>
                </c:pt>
                <c:pt idx="10">
                  <c:v>7</c:v>
                </c:pt>
                <c:pt idx="11">
                  <c:v>4</c:v>
                </c:pt>
                <c:pt idx="12">
                  <c:v>2</c:v>
                </c:pt>
              </c:numCache>
            </c:numRef>
          </c:val>
        </c:ser>
        <c:dLbls>
          <c:showLegendKey val="0"/>
          <c:showVal val="0"/>
          <c:showCatName val="0"/>
          <c:showSerName val="0"/>
          <c:showPercent val="0"/>
          <c:showBubbleSize val="0"/>
        </c:dLbls>
        <c:gapWidth val="150"/>
        <c:overlap val="100"/>
        <c:axId val="163929600"/>
        <c:axId val="132610816"/>
      </c:barChart>
      <c:catAx>
        <c:axId val="163929600"/>
        <c:scaling>
          <c:orientation val="minMax"/>
        </c:scaling>
        <c:delete val="0"/>
        <c:axPos val="b"/>
        <c:numFmt formatCode="General" sourceLinked="1"/>
        <c:majorTickMark val="out"/>
        <c:minorTickMark val="none"/>
        <c:tickLblPos val="nextTo"/>
        <c:crossAx val="132610816"/>
        <c:crosses val="autoZero"/>
        <c:auto val="1"/>
        <c:lblAlgn val="ctr"/>
        <c:lblOffset val="100"/>
        <c:noMultiLvlLbl val="0"/>
      </c:catAx>
      <c:valAx>
        <c:axId val="132610816"/>
        <c:scaling>
          <c:orientation val="minMax"/>
        </c:scaling>
        <c:delete val="0"/>
        <c:axPos val="l"/>
        <c:majorGridlines/>
        <c:numFmt formatCode="General" sourceLinked="1"/>
        <c:majorTickMark val="out"/>
        <c:minorTickMark val="none"/>
        <c:tickLblPos val="nextTo"/>
        <c:crossAx val="16392960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Лист1!$A$2:$A$22</c:f>
              <c:strCache>
                <c:ptCount val="21"/>
                <c:pt idx="0">
                  <c:v>Гимназия 7</c:v>
                </c:pt>
                <c:pt idx="1">
                  <c:v>СОШ 16</c:v>
                </c:pt>
                <c:pt idx="2">
                  <c:v>СОШ 115</c:v>
                </c:pt>
                <c:pt idx="3">
                  <c:v>СОШ 143</c:v>
                </c:pt>
                <c:pt idx="4">
                  <c:v>Дивногорская СОШ 2</c:v>
                </c:pt>
                <c:pt idx="5">
                  <c:v>Дивногорская СОШ 5</c:v>
                </c:pt>
                <c:pt idx="6">
                  <c:v> Дивногорская СОШ 9</c:v>
                </c:pt>
                <c:pt idx="7">
                  <c:v>Дивногорская гимназия 10</c:v>
                </c:pt>
                <c:pt idx="8">
                  <c:v>лицей 9</c:v>
                </c:pt>
                <c:pt idx="9">
                  <c:v>лицей 10</c:v>
                </c:pt>
                <c:pt idx="10">
                  <c:v>гимназия 9</c:v>
                </c:pt>
                <c:pt idx="11">
                  <c:v>СОШ 23</c:v>
                </c:pt>
                <c:pt idx="12">
                  <c:v>СОШ 42</c:v>
                </c:pt>
                <c:pt idx="13">
                  <c:v>СОШ 47</c:v>
                </c:pt>
                <c:pt idx="14">
                  <c:v>СОШ 95</c:v>
                </c:pt>
                <c:pt idx="15">
                  <c:v>СОШ 99</c:v>
                </c:pt>
                <c:pt idx="16">
                  <c:v>СОШ 134</c:v>
                </c:pt>
                <c:pt idx="17">
                  <c:v>СОШ 137</c:v>
                </c:pt>
                <c:pt idx="18">
                  <c:v>СОШ 143</c:v>
                </c:pt>
                <c:pt idx="19">
                  <c:v>СОШ 144</c:v>
                </c:pt>
                <c:pt idx="20">
                  <c:v>СОШ 156</c:v>
                </c:pt>
              </c:strCache>
            </c:strRef>
          </c:cat>
          <c:val>
            <c:numRef>
              <c:f>Лист1!$B$2:$B$22</c:f>
              <c:numCache>
                <c:formatCode>General</c:formatCode>
                <c:ptCount val="21"/>
                <c:pt idx="0">
                  <c:v>15</c:v>
                </c:pt>
                <c:pt idx="1">
                  <c:v>9</c:v>
                </c:pt>
                <c:pt idx="2">
                  <c:v>18</c:v>
                </c:pt>
                <c:pt idx="3">
                  <c:v>10</c:v>
                </c:pt>
                <c:pt idx="4">
                  <c:v>22</c:v>
                </c:pt>
                <c:pt idx="5">
                  <c:v>19</c:v>
                </c:pt>
                <c:pt idx="6">
                  <c:v>22</c:v>
                </c:pt>
                <c:pt idx="7">
                  <c:v>18</c:v>
                </c:pt>
                <c:pt idx="8">
                  <c:v>5</c:v>
                </c:pt>
                <c:pt idx="9">
                  <c:v>4</c:v>
                </c:pt>
                <c:pt idx="10">
                  <c:v>4</c:v>
                </c:pt>
                <c:pt idx="11">
                  <c:v>4</c:v>
                </c:pt>
                <c:pt idx="12">
                  <c:v>6</c:v>
                </c:pt>
                <c:pt idx="13">
                  <c:v>8</c:v>
                </c:pt>
                <c:pt idx="14">
                  <c:v>4</c:v>
                </c:pt>
                <c:pt idx="15">
                  <c:v>4</c:v>
                </c:pt>
                <c:pt idx="16">
                  <c:v>4</c:v>
                </c:pt>
                <c:pt idx="17">
                  <c:v>4</c:v>
                </c:pt>
                <c:pt idx="18">
                  <c:v>5</c:v>
                </c:pt>
                <c:pt idx="19">
                  <c:v>5</c:v>
                </c:pt>
                <c:pt idx="20">
                  <c:v>6</c:v>
                </c:pt>
              </c:numCache>
            </c:numRef>
          </c:val>
        </c:ser>
        <c:dLbls>
          <c:showLegendKey val="0"/>
          <c:showVal val="0"/>
          <c:showCatName val="0"/>
          <c:showSerName val="0"/>
          <c:showPercent val="0"/>
          <c:showBubbleSize val="0"/>
        </c:dLbls>
        <c:gapWidth val="150"/>
        <c:overlap val="100"/>
        <c:axId val="110380544"/>
        <c:axId val="37914304"/>
      </c:barChart>
      <c:catAx>
        <c:axId val="110380544"/>
        <c:scaling>
          <c:orientation val="minMax"/>
        </c:scaling>
        <c:delete val="0"/>
        <c:axPos val="b"/>
        <c:numFmt formatCode="General" sourceLinked="1"/>
        <c:majorTickMark val="out"/>
        <c:minorTickMark val="none"/>
        <c:tickLblPos val="nextTo"/>
        <c:crossAx val="37914304"/>
        <c:crosses val="autoZero"/>
        <c:auto val="1"/>
        <c:lblAlgn val="ctr"/>
        <c:lblOffset val="100"/>
        <c:noMultiLvlLbl val="0"/>
      </c:catAx>
      <c:valAx>
        <c:axId val="37914304"/>
        <c:scaling>
          <c:orientation val="minMax"/>
        </c:scaling>
        <c:delete val="0"/>
        <c:axPos val="l"/>
        <c:majorGridlines/>
        <c:numFmt formatCode="General" sourceLinked="1"/>
        <c:majorTickMark val="out"/>
        <c:minorTickMark val="none"/>
        <c:tickLblPos val="nextTo"/>
        <c:crossAx val="110380544"/>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Распределение</a:t>
            </a:r>
            <a:r>
              <a:rPr lang="ru-RU" baseline="0"/>
              <a:t> по ОУ фактов управления ТС учащимися</a:t>
            </a:r>
            <a:endParaRPr lang="ru-RU"/>
          </a:p>
        </c:rich>
      </c:tx>
      <c:overlay val="0"/>
    </c:title>
    <c:autoTitleDeleted val="0"/>
    <c:plotArea>
      <c:layout/>
      <c:barChart>
        <c:barDir val="col"/>
        <c:grouping val="stacked"/>
        <c:varyColors val="0"/>
        <c:ser>
          <c:idx val="0"/>
          <c:order val="0"/>
          <c:tx>
            <c:strRef>
              <c:f>Лист1!$B$1</c:f>
              <c:strCache>
                <c:ptCount val="1"/>
                <c:pt idx="0">
                  <c:v>Ряд 1</c:v>
                </c:pt>
              </c:strCache>
            </c:strRef>
          </c:tx>
          <c:invertIfNegative val="0"/>
          <c:cat>
            <c:strRef>
              <c:f>Лист1!$A$2:$A$7</c:f>
              <c:strCache>
                <c:ptCount val="6"/>
                <c:pt idx="0">
                  <c:v>Красноярская школа № 2</c:v>
                </c:pt>
                <c:pt idx="1">
                  <c:v>Гимназия 13</c:v>
                </c:pt>
                <c:pt idx="2">
                  <c:v>СОШ 42</c:v>
                </c:pt>
                <c:pt idx="3">
                  <c:v>СОШ 51</c:v>
                </c:pt>
                <c:pt idx="4">
                  <c:v>СОШ 148</c:v>
                </c:pt>
                <c:pt idx="5">
                  <c:v>ОК "Покровский"</c:v>
                </c:pt>
              </c:strCache>
            </c:strRef>
          </c:cat>
          <c:val>
            <c:numRef>
              <c:f>Лист1!$B$2:$B$7</c:f>
              <c:numCache>
                <c:formatCode>General</c:formatCode>
                <c:ptCount val="6"/>
                <c:pt idx="0">
                  <c:v>1</c:v>
                </c:pt>
                <c:pt idx="1">
                  <c:v>1</c:v>
                </c:pt>
                <c:pt idx="2">
                  <c:v>1</c:v>
                </c:pt>
                <c:pt idx="3">
                  <c:v>1</c:v>
                </c:pt>
                <c:pt idx="4">
                  <c:v>3</c:v>
                </c:pt>
                <c:pt idx="5">
                  <c:v>2</c:v>
                </c:pt>
              </c:numCache>
            </c:numRef>
          </c:val>
        </c:ser>
        <c:dLbls>
          <c:showLegendKey val="0"/>
          <c:showVal val="0"/>
          <c:showCatName val="0"/>
          <c:showSerName val="0"/>
          <c:showPercent val="0"/>
          <c:showBubbleSize val="0"/>
        </c:dLbls>
        <c:gapWidth val="55"/>
        <c:overlap val="100"/>
        <c:axId val="110379520"/>
        <c:axId val="37916032"/>
      </c:barChart>
      <c:catAx>
        <c:axId val="110379520"/>
        <c:scaling>
          <c:orientation val="minMax"/>
        </c:scaling>
        <c:delete val="0"/>
        <c:axPos val="b"/>
        <c:numFmt formatCode="General" sourceLinked="1"/>
        <c:majorTickMark val="none"/>
        <c:minorTickMark val="none"/>
        <c:tickLblPos val="nextTo"/>
        <c:crossAx val="37916032"/>
        <c:crosses val="autoZero"/>
        <c:auto val="1"/>
        <c:lblAlgn val="ctr"/>
        <c:lblOffset val="100"/>
        <c:noMultiLvlLbl val="0"/>
      </c:catAx>
      <c:valAx>
        <c:axId val="37916032"/>
        <c:scaling>
          <c:orientation val="minMax"/>
          <c:max val="3"/>
          <c:min val="0"/>
        </c:scaling>
        <c:delete val="0"/>
        <c:axPos val="l"/>
        <c:majorGridlines/>
        <c:numFmt formatCode="@" sourceLinked="0"/>
        <c:majorTickMark val="none"/>
        <c:minorTickMark val="none"/>
        <c:tickLblPos val="nextTo"/>
        <c:crossAx val="110379520"/>
        <c:crosses val="autoZero"/>
        <c:crossBetween val="between"/>
        <c:majorUnit val="1"/>
        <c:min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Лист1!$A$2:$A$4</c:f>
              <c:strCache>
                <c:ptCount val="3"/>
                <c:pt idx="0">
                  <c:v>Пешеходы</c:v>
                </c:pt>
                <c:pt idx="1">
                  <c:v>Пассажиры</c:v>
                </c:pt>
                <c:pt idx="2">
                  <c:v>Водители</c:v>
                </c:pt>
              </c:strCache>
            </c:strRef>
          </c:cat>
          <c:val>
            <c:numRef>
              <c:f>Лист1!$B$2:$B$4</c:f>
              <c:numCache>
                <c:formatCode>General</c:formatCode>
                <c:ptCount val="3"/>
                <c:pt idx="0">
                  <c:v>16</c:v>
                </c:pt>
                <c:pt idx="1">
                  <c:v>20</c:v>
                </c:pt>
                <c:pt idx="2">
                  <c:v>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layout/>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8</c:v>
                </c:pt>
                <c:pt idx="1">
                  <c:v>1</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Лист1!$A$2:$A$14</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Лист1!$B$2:$B$14</c:f>
              <c:numCache>
                <c:formatCode>General</c:formatCode>
                <c:ptCount val="13"/>
                <c:pt idx="0">
                  <c:v>1</c:v>
                </c:pt>
                <c:pt idx="2">
                  <c:v>2</c:v>
                </c:pt>
                <c:pt idx="3">
                  <c:v>2</c:v>
                </c:pt>
                <c:pt idx="5">
                  <c:v>2</c:v>
                </c:pt>
                <c:pt idx="7">
                  <c:v>1</c:v>
                </c:pt>
                <c:pt idx="8">
                  <c:v>2</c:v>
                </c:pt>
                <c:pt idx="9">
                  <c:v>1</c:v>
                </c:pt>
                <c:pt idx="10">
                  <c:v>1</c:v>
                </c:pt>
                <c:pt idx="11">
                  <c:v>3</c:v>
                </c:pt>
              </c:numCache>
            </c:numRef>
          </c:val>
        </c:ser>
        <c:ser>
          <c:idx val="1"/>
          <c:order val="1"/>
          <c:tx>
            <c:strRef>
              <c:f>Лист1!$C$1</c:f>
              <c:strCache>
                <c:ptCount val="1"/>
                <c:pt idx="0">
                  <c:v>в том числе по вине</c:v>
                </c:pt>
              </c:strCache>
            </c:strRef>
          </c:tx>
          <c:invertIfNegative val="0"/>
          <c:cat>
            <c:numRef>
              <c:f>Лист1!$A$2:$A$14</c:f>
              <c:numCache>
                <c:formatCode>General</c:formatCode>
                <c:ptCount val="13"/>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Лист1!$C$2:$C$14</c:f>
              <c:numCache>
                <c:formatCode>General</c:formatCode>
                <c:ptCount val="13"/>
                <c:pt idx="2">
                  <c:v>2</c:v>
                </c:pt>
                <c:pt idx="3">
                  <c:v>1</c:v>
                </c:pt>
                <c:pt idx="5">
                  <c:v>2</c:v>
                </c:pt>
                <c:pt idx="7">
                  <c:v>1</c:v>
                </c:pt>
                <c:pt idx="8">
                  <c:v>1</c:v>
                </c:pt>
                <c:pt idx="10">
                  <c:v>1</c:v>
                </c:pt>
                <c:pt idx="11">
                  <c:v>1</c:v>
                </c:pt>
              </c:numCache>
            </c:numRef>
          </c:val>
        </c:ser>
        <c:dLbls>
          <c:showLegendKey val="0"/>
          <c:showVal val="0"/>
          <c:showCatName val="0"/>
          <c:showSerName val="0"/>
          <c:showPercent val="0"/>
          <c:showBubbleSize val="0"/>
        </c:dLbls>
        <c:gapWidth val="150"/>
        <c:overlap val="100"/>
        <c:axId val="110421504"/>
        <c:axId val="138713280"/>
      </c:barChart>
      <c:catAx>
        <c:axId val="11042150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38713280"/>
        <c:crosses val="autoZero"/>
        <c:auto val="1"/>
        <c:lblAlgn val="ctr"/>
        <c:lblOffset val="100"/>
        <c:noMultiLvlLbl val="0"/>
      </c:catAx>
      <c:valAx>
        <c:axId val="138713280"/>
        <c:scaling>
          <c:orientation val="minMax"/>
          <c:max val="5"/>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10421504"/>
        <c:crosses val="autoZero"/>
        <c:crossBetween val="between"/>
        <c:majorUnit val="1"/>
        <c:minorUnit val="1"/>
      </c:valAx>
    </c:plotArea>
    <c:legend>
      <c:legendPos val="r"/>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1">
                  <c:v>4</c:v>
                </c:pt>
                <c:pt idx="2">
                  <c:v>4</c:v>
                </c:pt>
                <c:pt idx="3">
                  <c:v>2</c:v>
                </c:pt>
                <c:pt idx="5">
                  <c:v>4</c:v>
                </c:pt>
                <c:pt idx="6">
                  <c:v>2</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3">
                  <c:v>1</c:v>
                </c:pt>
                <c:pt idx="4">
                  <c:v>4</c:v>
                </c:pt>
                <c:pt idx="5">
                  <c:v>3</c:v>
                </c:pt>
              </c:numCache>
            </c:numRef>
          </c:val>
        </c:ser>
        <c:dLbls>
          <c:showLegendKey val="0"/>
          <c:showVal val="0"/>
          <c:showCatName val="0"/>
          <c:showSerName val="0"/>
          <c:showPercent val="0"/>
          <c:showBubbleSize val="0"/>
        </c:dLbls>
        <c:gapWidth val="150"/>
        <c:overlap val="100"/>
        <c:axId val="131578880"/>
        <c:axId val="191530112"/>
      </c:barChart>
      <c:catAx>
        <c:axId val="13157888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91530112"/>
        <c:crosses val="autoZero"/>
        <c:auto val="1"/>
        <c:lblAlgn val="ctr"/>
        <c:lblOffset val="100"/>
        <c:noMultiLvlLbl val="0"/>
      </c:catAx>
      <c:valAx>
        <c:axId val="191530112"/>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1578880"/>
        <c:crosses val="autoZero"/>
        <c:crossBetween val="between"/>
        <c:majorUnit val="1"/>
        <c:minorUnit val="1"/>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35</c:v>
                </c:pt>
                <c:pt idx="1">
                  <c:v>46</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38</c:v>
                </c:pt>
                <c:pt idx="1">
                  <c:v>50</c:v>
                </c:pt>
              </c:numCache>
            </c:numRef>
          </c:val>
        </c:ser>
        <c:dLbls>
          <c:showLegendKey val="0"/>
          <c:showVal val="0"/>
          <c:showCatName val="0"/>
          <c:showSerName val="0"/>
          <c:showPercent val="0"/>
          <c:showBubbleSize val="0"/>
        </c:dLbls>
        <c:gapWidth val="150"/>
        <c:shape val="box"/>
        <c:axId val="131577344"/>
        <c:axId val="191531840"/>
        <c:axId val="151929472"/>
      </c:bar3DChart>
      <c:catAx>
        <c:axId val="131577344"/>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91531840"/>
        <c:crosses val="autoZero"/>
        <c:auto val="1"/>
        <c:lblAlgn val="ctr"/>
        <c:lblOffset val="100"/>
        <c:noMultiLvlLbl val="0"/>
      </c:catAx>
      <c:valAx>
        <c:axId val="191531840"/>
        <c:scaling>
          <c:orientation val="minMax"/>
        </c:scaling>
        <c:delete val="0"/>
        <c:axPos val="l"/>
        <c:majorGridlines/>
        <c:numFmt formatCode="General" sourceLinked="1"/>
        <c:majorTickMark val="out"/>
        <c:minorTickMark val="none"/>
        <c:tickLblPos val="nextTo"/>
        <c:crossAx val="131577344"/>
        <c:crosses val="autoZero"/>
        <c:crossBetween val="between"/>
      </c:valAx>
      <c:serAx>
        <c:axId val="151929472"/>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191531840"/>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dLbls>
          <c:showLegendKey val="0"/>
          <c:showVal val="0"/>
          <c:showCatName val="0"/>
          <c:showSerName val="0"/>
          <c:showPercent val="0"/>
          <c:showBubbleSize val="0"/>
        </c:dLbls>
        <c:gapWidth val="150"/>
        <c:axId val="76005376"/>
        <c:axId val="191533568"/>
      </c:barChart>
      <c:catAx>
        <c:axId val="76005376"/>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191533568"/>
        <c:crosses val="autoZero"/>
        <c:auto val="1"/>
        <c:lblAlgn val="ctr"/>
        <c:lblOffset val="100"/>
        <c:noMultiLvlLbl val="0"/>
      </c:catAx>
      <c:valAx>
        <c:axId val="191533568"/>
        <c:scaling>
          <c:orientation val="minMax"/>
          <c:max val="15"/>
          <c:min val="0"/>
        </c:scaling>
        <c:delete val="0"/>
        <c:axPos val="l"/>
        <c:majorGridlines/>
        <c:numFmt formatCode="General" sourceLinked="1"/>
        <c:majorTickMark val="out"/>
        <c:minorTickMark val="none"/>
        <c:tickLblPos val="nextTo"/>
        <c:crossAx val="76005376"/>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Лист1!$A$2:$A$5</c:f>
              <c:strCache>
                <c:ptCount val="4"/>
                <c:pt idx="0">
                  <c:v>Январь</c:v>
                </c:pt>
                <c:pt idx="1">
                  <c:v>Февраль</c:v>
                </c:pt>
                <c:pt idx="2">
                  <c:v>Март</c:v>
                </c:pt>
                <c:pt idx="3">
                  <c:v>Апрель</c:v>
                </c:pt>
              </c:strCache>
            </c:strRef>
          </c:cat>
          <c:val>
            <c:numRef>
              <c:f>Лист1!$B$2:$B$5</c:f>
              <c:numCache>
                <c:formatCode>General</c:formatCode>
                <c:ptCount val="4"/>
                <c:pt idx="0">
                  <c:v>10</c:v>
                </c:pt>
                <c:pt idx="1">
                  <c:v>15</c:v>
                </c:pt>
                <c:pt idx="2">
                  <c:v>25</c:v>
                </c:pt>
                <c:pt idx="3">
                  <c:v>35</c:v>
                </c:pt>
              </c:numCache>
            </c:numRef>
          </c:val>
          <c:smooth val="0"/>
        </c:ser>
        <c:ser>
          <c:idx val="1"/>
          <c:order val="1"/>
          <c:tx>
            <c:strRef>
              <c:f>Лист1!$C$1</c:f>
              <c:strCache>
                <c:ptCount val="1"/>
                <c:pt idx="0">
                  <c:v>2020</c:v>
                </c:pt>
              </c:strCache>
            </c:strRef>
          </c:tx>
          <c:marker>
            <c:symbol val="none"/>
          </c:marker>
          <c:cat>
            <c:strRef>
              <c:f>Лист1!$A$2:$A$5</c:f>
              <c:strCache>
                <c:ptCount val="4"/>
                <c:pt idx="0">
                  <c:v>Январь</c:v>
                </c:pt>
                <c:pt idx="1">
                  <c:v>Февраль</c:v>
                </c:pt>
                <c:pt idx="2">
                  <c:v>Март</c:v>
                </c:pt>
                <c:pt idx="3">
                  <c:v>Апрель</c:v>
                </c:pt>
              </c:strCache>
            </c:strRef>
          </c:cat>
          <c:val>
            <c:numRef>
              <c:f>Лист1!$C$2:$C$5</c:f>
              <c:numCache>
                <c:formatCode>General</c:formatCode>
                <c:ptCount val="4"/>
                <c:pt idx="0">
                  <c:v>14</c:v>
                </c:pt>
                <c:pt idx="1">
                  <c:v>29</c:v>
                </c:pt>
                <c:pt idx="2">
                  <c:v>39</c:v>
                </c:pt>
                <c:pt idx="3">
                  <c:v>46</c:v>
                </c:pt>
              </c:numCache>
            </c:numRef>
          </c:val>
          <c:smooth val="0"/>
        </c:ser>
        <c:dLbls>
          <c:showLegendKey val="0"/>
          <c:showVal val="0"/>
          <c:showCatName val="0"/>
          <c:showSerName val="0"/>
          <c:showPercent val="0"/>
          <c:showBubbleSize val="0"/>
        </c:dLbls>
        <c:marker val="1"/>
        <c:smooth val="0"/>
        <c:axId val="152019456"/>
        <c:axId val="191535296"/>
      </c:lineChart>
      <c:catAx>
        <c:axId val="152019456"/>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91535296"/>
        <c:crosses val="autoZero"/>
        <c:auto val="1"/>
        <c:lblAlgn val="ctr"/>
        <c:lblOffset val="100"/>
        <c:noMultiLvlLbl val="0"/>
      </c:catAx>
      <c:valAx>
        <c:axId val="191535296"/>
        <c:scaling>
          <c:orientation val="minMax"/>
        </c:scaling>
        <c:delete val="0"/>
        <c:axPos val="l"/>
        <c:majorGridlines/>
        <c:numFmt formatCode="General" sourceLinked="1"/>
        <c:majorTickMark val="none"/>
        <c:minorTickMark val="none"/>
        <c:tickLblPos val="nextTo"/>
        <c:crossAx val="152019456"/>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E99A-F266-4467-A908-1A5916AA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user</cp:lastModifiedBy>
  <cp:revision>8</cp:revision>
  <cp:lastPrinted>2020-04-10T09:39:00Z</cp:lastPrinted>
  <dcterms:created xsi:type="dcterms:W3CDTF">2020-05-15T03:51:00Z</dcterms:created>
  <dcterms:modified xsi:type="dcterms:W3CDTF">2020-05-18T11:16:00Z</dcterms:modified>
</cp:coreProperties>
</file>